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539" w:rsidRPr="00AB1AC5" w:rsidRDefault="008A0539" w:rsidP="009549C8">
      <w:pPr>
        <w:pStyle w:val="Bezproreda1"/>
        <w:spacing w:line="276" w:lineRule="auto"/>
        <w:rPr>
          <w:sz w:val="24"/>
          <w:szCs w:val="24"/>
          <w:lang w:val="hr-HR"/>
        </w:rPr>
      </w:pPr>
      <w:bookmarkStart w:id="0" w:name="_GoBack"/>
      <w:bookmarkEnd w:id="0"/>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r w:rsidRPr="00AB1AC5">
        <w:rPr>
          <w:sz w:val="24"/>
          <w:szCs w:val="24"/>
          <w:lang w:val="hr-HR"/>
        </w:rPr>
        <w:tab/>
      </w:r>
    </w:p>
    <w:p w:rsidR="008A0539" w:rsidRPr="00AB1AC5" w:rsidRDefault="008A0539" w:rsidP="00334331">
      <w:pPr>
        <w:pStyle w:val="Bezproreda1"/>
        <w:spacing w:line="276" w:lineRule="auto"/>
        <w:jc w:val="center"/>
        <w:rPr>
          <w:rFonts w:ascii="Times New Roman" w:hAnsi="Times New Roman" w:cs="Times New Roman"/>
          <w:b/>
          <w:sz w:val="28"/>
          <w:szCs w:val="28"/>
          <w:lang w:val="hr-HR"/>
        </w:rPr>
      </w:pPr>
      <w:r w:rsidRPr="00AB1AC5">
        <w:rPr>
          <w:rFonts w:ascii="Times New Roman" w:hAnsi="Times New Roman" w:cs="Times New Roman"/>
          <w:b/>
          <w:sz w:val="28"/>
          <w:szCs w:val="28"/>
          <w:lang w:val="hr-HR"/>
        </w:rPr>
        <w:t>MINISTARSTVO ZDRAVLJA</w:t>
      </w:r>
    </w:p>
    <w:p w:rsidR="008A0539" w:rsidRPr="00AB1AC5" w:rsidRDefault="008A0539" w:rsidP="00334331">
      <w:pPr>
        <w:pStyle w:val="Bezproreda1"/>
        <w:spacing w:line="276" w:lineRule="auto"/>
        <w:jc w:val="center"/>
        <w:rPr>
          <w:rFonts w:ascii="Times New Roman" w:hAnsi="Times New Roman" w:cs="Times New Roman"/>
          <w:b/>
          <w:sz w:val="28"/>
          <w:szCs w:val="28"/>
          <w:lang w:val="hr-HR"/>
        </w:rPr>
      </w:pPr>
      <w:r w:rsidRPr="00AB1AC5">
        <w:rPr>
          <w:rFonts w:ascii="Times New Roman" w:hAnsi="Times New Roman" w:cs="Times New Roman"/>
          <w:b/>
          <w:sz w:val="28"/>
          <w:szCs w:val="28"/>
          <w:lang w:val="hr-HR"/>
        </w:rPr>
        <w:t>REPUBLIKE HRVATSKE</w:t>
      </w:r>
    </w:p>
    <w:p w:rsidR="008A0539" w:rsidRPr="00AB1AC5" w:rsidRDefault="008A0539" w:rsidP="00334331">
      <w:pPr>
        <w:pStyle w:val="Bezproreda1"/>
        <w:spacing w:line="276" w:lineRule="auto"/>
        <w:jc w:val="center"/>
        <w:rPr>
          <w:sz w:val="28"/>
          <w:szCs w:val="28"/>
          <w:lang w:val="hr-HR"/>
        </w:rPr>
      </w:pPr>
    </w:p>
    <w:p w:rsidR="008A0539" w:rsidRPr="00AB1AC5" w:rsidRDefault="008A0539" w:rsidP="00334331">
      <w:pPr>
        <w:pStyle w:val="Bezproreda1"/>
        <w:spacing w:line="276" w:lineRule="auto"/>
        <w:jc w:val="center"/>
        <w:rPr>
          <w:sz w:val="28"/>
          <w:szCs w:val="28"/>
          <w:lang w:val="hr-HR"/>
        </w:rPr>
      </w:pPr>
    </w:p>
    <w:p w:rsidR="008A0539" w:rsidRPr="00AB1AC5" w:rsidRDefault="008A0539" w:rsidP="00334331">
      <w:pPr>
        <w:pStyle w:val="Bezproreda1"/>
        <w:spacing w:line="276" w:lineRule="auto"/>
        <w:jc w:val="center"/>
        <w:rPr>
          <w:sz w:val="28"/>
          <w:szCs w:val="28"/>
          <w:lang w:val="hr-HR"/>
        </w:rPr>
      </w:pPr>
    </w:p>
    <w:p w:rsidR="008A0539" w:rsidRPr="00AB1AC5" w:rsidRDefault="008A0539" w:rsidP="009549C8">
      <w:pPr>
        <w:pStyle w:val="Bezproreda1"/>
        <w:spacing w:line="276" w:lineRule="auto"/>
        <w:rPr>
          <w:rFonts w:ascii="Times New Roman" w:hAnsi="Times New Roman" w:cs="Times New Roman"/>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9549C8">
      <w:pPr>
        <w:pStyle w:val="Bezproreda1"/>
        <w:spacing w:line="276" w:lineRule="auto"/>
        <w:rPr>
          <w:sz w:val="24"/>
          <w:szCs w:val="24"/>
          <w:lang w:val="hr-HR"/>
        </w:rPr>
      </w:pPr>
    </w:p>
    <w:p w:rsidR="008A0539" w:rsidRPr="00AB1AC5" w:rsidRDefault="008A0539" w:rsidP="00334331">
      <w:pPr>
        <w:pStyle w:val="Bezproreda1"/>
        <w:spacing w:line="276" w:lineRule="auto"/>
        <w:jc w:val="center"/>
        <w:rPr>
          <w:rFonts w:ascii="Times New Roman" w:hAnsi="Times New Roman" w:cs="Times New Roman"/>
          <w:bCs/>
          <w:sz w:val="52"/>
          <w:szCs w:val="52"/>
          <w:lang w:val="hr-HR"/>
        </w:rPr>
      </w:pPr>
      <w:r w:rsidRPr="00AB1AC5">
        <w:rPr>
          <w:rFonts w:ascii="Times New Roman" w:hAnsi="Times New Roman" w:cs="Times New Roman"/>
          <w:bCs/>
          <w:sz w:val="52"/>
          <w:szCs w:val="52"/>
          <w:lang w:val="hr-HR"/>
        </w:rPr>
        <w:t>NACIONALNI PROGRAM</w:t>
      </w:r>
    </w:p>
    <w:p w:rsidR="008A0539" w:rsidRPr="00AB1AC5" w:rsidRDefault="008A0539" w:rsidP="00334331">
      <w:pPr>
        <w:pStyle w:val="Bezproreda1"/>
        <w:spacing w:line="276" w:lineRule="auto"/>
        <w:jc w:val="center"/>
        <w:rPr>
          <w:rFonts w:ascii="Times New Roman" w:hAnsi="Times New Roman" w:cs="Times New Roman"/>
          <w:bCs/>
          <w:sz w:val="52"/>
          <w:szCs w:val="52"/>
          <w:lang w:val="hr-HR"/>
        </w:rPr>
      </w:pPr>
      <w:r w:rsidRPr="00AB1AC5">
        <w:rPr>
          <w:rFonts w:ascii="Times New Roman" w:hAnsi="Times New Roman" w:cs="Times New Roman"/>
          <w:bCs/>
          <w:sz w:val="52"/>
          <w:szCs w:val="52"/>
          <w:lang w:val="hr-HR"/>
        </w:rPr>
        <w:t>ZA RIJETKE BOLESTI</w:t>
      </w:r>
    </w:p>
    <w:p w:rsidR="008A0539" w:rsidRPr="00AB1AC5" w:rsidRDefault="008A0539" w:rsidP="00334331">
      <w:pPr>
        <w:pStyle w:val="Bezproreda1"/>
        <w:spacing w:line="276" w:lineRule="auto"/>
        <w:jc w:val="center"/>
        <w:rPr>
          <w:rFonts w:ascii="Times New Roman" w:hAnsi="Times New Roman" w:cs="Times New Roman"/>
          <w:bCs/>
          <w:sz w:val="52"/>
          <w:szCs w:val="52"/>
          <w:lang w:val="hr-HR"/>
        </w:rPr>
      </w:pPr>
      <w:r w:rsidRPr="00AB1AC5">
        <w:rPr>
          <w:rFonts w:ascii="Times New Roman" w:hAnsi="Times New Roman" w:cs="Times New Roman"/>
          <w:bCs/>
          <w:sz w:val="52"/>
          <w:szCs w:val="52"/>
          <w:lang w:val="hr-HR"/>
        </w:rPr>
        <w:t>2015. -</w:t>
      </w:r>
      <w:r>
        <w:rPr>
          <w:rFonts w:ascii="Times New Roman" w:hAnsi="Times New Roman" w:cs="Times New Roman"/>
          <w:bCs/>
          <w:sz w:val="52"/>
          <w:szCs w:val="52"/>
          <w:lang w:val="hr-HR"/>
        </w:rPr>
        <w:t xml:space="preserve"> </w:t>
      </w:r>
      <w:r w:rsidRPr="00AB1AC5">
        <w:rPr>
          <w:rFonts w:ascii="Times New Roman" w:hAnsi="Times New Roman" w:cs="Times New Roman"/>
          <w:bCs/>
          <w:sz w:val="52"/>
          <w:szCs w:val="52"/>
          <w:lang w:val="hr-HR"/>
        </w:rPr>
        <w:t>2020.</w:t>
      </w:r>
    </w:p>
    <w:p w:rsidR="008A0539" w:rsidRPr="00AB1AC5" w:rsidRDefault="008A0539" w:rsidP="00D04AE0">
      <w:pPr>
        <w:pStyle w:val="Bezproreda1"/>
        <w:spacing w:line="276" w:lineRule="auto"/>
        <w:jc w:val="both"/>
        <w:rPr>
          <w:rFonts w:ascii="Times New Roman" w:hAnsi="Times New Roman" w:cs="Times New Roman"/>
          <w:sz w:val="72"/>
          <w:szCs w:val="72"/>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D04AE0">
      <w:pPr>
        <w:pStyle w:val="Bezproreda1"/>
        <w:spacing w:line="276" w:lineRule="auto"/>
        <w:jc w:val="both"/>
        <w:rPr>
          <w:sz w:val="28"/>
          <w:szCs w:val="28"/>
          <w:lang w:val="hr-HR"/>
        </w:rPr>
      </w:pPr>
    </w:p>
    <w:p w:rsidR="008A0539" w:rsidRPr="00AB1AC5" w:rsidRDefault="008A0539" w:rsidP="00861C54">
      <w:pPr>
        <w:pStyle w:val="Bezproreda1"/>
        <w:spacing w:line="276" w:lineRule="auto"/>
        <w:jc w:val="center"/>
        <w:rPr>
          <w:rFonts w:ascii="Times New Roman" w:hAnsi="Times New Roman" w:cs="Times New Roman"/>
          <w:sz w:val="28"/>
          <w:szCs w:val="28"/>
          <w:lang w:val="hr-HR"/>
        </w:rPr>
      </w:pPr>
    </w:p>
    <w:p w:rsidR="008A0539" w:rsidRPr="00AB1AC5" w:rsidRDefault="008A0539" w:rsidP="00861C54">
      <w:pPr>
        <w:pStyle w:val="Bezproreda1"/>
        <w:spacing w:line="276" w:lineRule="auto"/>
        <w:jc w:val="center"/>
        <w:rPr>
          <w:rFonts w:ascii="Times New Roman" w:hAnsi="Times New Roman" w:cs="Times New Roman"/>
          <w:sz w:val="28"/>
          <w:szCs w:val="28"/>
          <w:lang w:val="hr-HR"/>
        </w:rPr>
      </w:pPr>
    </w:p>
    <w:p w:rsidR="008A0539" w:rsidRPr="00AB1AC5" w:rsidRDefault="008A0539" w:rsidP="00861C54">
      <w:pPr>
        <w:pStyle w:val="Bezproreda1"/>
        <w:spacing w:line="276" w:lineRule="auto"/>
        <w:jc w:val="center"/>
        <w:rPr>
          <w:rFonts w:ascii="Times New Roman" w:hAnsi="Times New Roman" w:cs="Times New Roman"/>
          <w:bCs/>
          <w:color w:val="0070C0"/>
          <w:sz w:val="24"/>
          <w:szCs w:val="24"/>
          <w:lang w:val="hr-HR"/>
        </w:rPr>
      </w:pPr>
      <w:r w:rsidRPr="00AB1AC5">
        <w:rPr>
          <w:rFonts w:ascii="Times New Roman" w:hAnsi="Times New Roman" w:cs="Times New Roman"/>
          <w:sz w:val="28"/>
          <w:szCs w:val="28"/>
          <w:lang w:val="hr-HR"/>
        </w:rPr>
        <w:t>Zagreb, veljača 2015.</w:t>
      </w:r>
    </w:p>
    <w:p w:rsidR="008A0539" w:rsidRPr="00DA1E2F" w:rsidRDefault="008A0539" w:rsidP="00DA1E2F">
      <w:pPr>
        <w:pStyle w:val="TOCNaslov"/>
        <w:tabs>
          <w:tab w:val="left" w:pos="1515"/>
        </w:tabs>
        <w:rPr>
          <w:rFonts w:ascii="Calibri" w:hAnsi="Calibri"/>
        </w:rPr>
      </w:pPr>
      <w:r w:rsidRPr="00DA1E2F">
        <w:rPr>
          <w:rFonts w:ascii="Calibri" w:hAnsi="Calibri"/>
        </w:rPr>
        <w:lastRenderedPageBreak/>
        <w:t>Sadržaj</w:t>
      </w:r>
      <w:r w:rsidRPr="00DA1E2F">
        <w:rPr>
          <w:rFonts w:ascii="Calibri" w:hAnsi="Calibri"/>
        </w:rPr>
        <w:tab/>
      </w:r>
    </w:p>
    <w:p w:rsidR="008A0539" w:rsidRPr="00DA1E2F" w:rsidRDefault="008A0539">
      <w:pPr>
        <w:pStyle w:val="Sadraj1"/>
        <w:rPr>
          <w:rFonts w:ascii="Calibri" w:hAnsi="Calibri"/>
          <w:b w:val="0"/>
          <w:bCs w:val="0"/>
          <w:caps w:val="0"/>
          <w:noProof/>
          <w:sz w:val="18"/>
          <w:szCs w:val="18"/>
        </w:rPr>
      </w:pPr>
      <w:r w:rsidRPr="00DA1E2F">
        <w:rPr>
          <w:sz w:val="18"/>
          <w:szCs w:val="18"/>
        </w:rPr>
        <w:fldChar w:fldCharType="begin"/>
      </w:r>
      <w:r w:rsidRPr="00DA1E2F">
        <w:rPr>
          <w:sz w:val="18"/>
          <w:szCs w:val="18"/>
        </w:rPr>
        <w:instrText xml:space="preserve"> TOC \o "1-4" \h \z \u </w:instrText>
      </w:r>
      <w:r w:rsidRPr="00DA1E2F">
        <w:rPr>
          <w:sz w:val="18"/>
          <w:szCs w:val="18"/>
        </w:rPr>
        <w:fldChar w:fldCharType="separate"/>
      </w:r>
      <w:hyperlink w:anchor="_Toc411391897" w:history="1">
        <w:r w:rsidRPr="00DA1E2F">
          <w:rPr>
            <w:rStyle w:val="Hiperveza"/>
            <w:noProof/>
            <w:sz w:val="18"/>
            <w:szCs w:val="18"/>
          </w:rPr>
          <w:t>1. Uvod</w:t>
        </w:r>
        <w:r w:rsidRPr="00DA1E2F">
          <w:rPr>
            <w:noProof/>
            <w:webHidden/>
            <w:sz w:val="18"/>
            <w:szCs w:val="18"/>
          </w:rPr>
          <w:tab/>
        </w:r>
        <w:r w:rsidRPr="00DA1E2F">
          <w:rPr>
            <w:noProof/>
            <w:webHidden/>
            <w:sz w:val="18"/>
            <w:szCs w:val="18"/>
          </w:rPr>
          <w:fldChar w:fldCharType="begin"/>
        </w:r>
        <w:r w:rsidRPr="00DA1E2F">
          <w:rPr>
            <w:noProof/>
            <w:webHidden/>
            <w:sz w:val="18"/>
            <w:szCs w:val="18"/>
          </w:rPr>
          <w:instrText xml:space="preserve"> PAGEREF _Toc411391897 \h </w:instrText>
        </w:r>
        <w:r w:rsidRPr="00DA1E2F">
          <w:rPr>
            <w:noProof/>
            <w:webHidden/>
            <w:sz w:val="18"/>
            <w:szCs w:val="18"/>
          </w:rPr>
        </w:r>
        <w:r w:rsidRPr="00DA1E2F">
          <w:rPr>
            <w:noProof/>
            <w:webHidden/>
            <w:sz w:val="18"/>
            <w:szCs w:val="18"/>
          </w:rPr>
          <w:fldChar w:fldCharType="separate"/>
        </w:r>
        <w:r w:rsidR="00BA4472">
          <w:rPr>
            <w:noProof/>
            <w:webHidden/>
            <w:sz w:val="18"/>
            <w:szCs w:val="18"/>
          </w:rPr>
          <w:t>3</w:t>
        </w:r>
        <w:r w:rsidRPr="00DA1E2F">
          <w:rPr>
            <w:noProof/>
            <w:webHidden/>
            <w:sz w:val="18"/>
            <w:szCs w:val="18"/>
          </w:rPr>
          <w:fldChar w:fldCharType="end"/>
        </w:r>
      </w:hyperlink>
    </w:p>
    <w:p w:rsidR="008A0539" w:rsidRPr="00DA1E2F" w:rsidRDefault="00151F38">
      <w:pPr>
        <w:pStyle w:val="Sadraj1"/>
        <w:rPr>
          <w:rFonts w:ascii="Calibri" w:hAnsi="Calibri"/>
          <w:b w:val="0"/>
          <w:bCs w:val="0"/>
          <w:caps w:val="0"/>
          <w:noProof/>
          <w:sz w:val="18"/>
          <w:szCs w:val="18"/>
        </w:rPr>
      </w:pPr>
      <w:hyperlink w:anchor="_Toc411391898" w:history="1">
        <w:r w:rsidR="008A0539" w:rsidRPr="00DA1E2F">
          <w:rPr>
            <w:rStyle w:val="Hiperveza"/>
            <w:noProof/>
            <w:sz w:val="18"/>
            <w:szCs w:val="18"/>
          </w:rPr>
          <w:t>2. Obilježja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_Toc411391898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4</w:t>
        </w:r>
        <w:r w:rsidR="008A0539" w:rsidRPr="00DA1E2F">
          <w:rPr>
            <w:noProof/>
            <w:webHidden/>
            <w:sz w:val="18"/>
            <w:szCs w:val="18"/>
          </w:rPr>
          <w:fldChar w:fldCharType="end"/>
        </w:r>
      </w:hyperlink>
    </w:p>
    <w:p w:rsidR="008A0539" w:rsidRPr="00DA1E2F" w:rsidRDefault="00151F38">
      <w:pPr>
        <w:pStyle w:val="Sadraj1"/>
        <w:rPr>
          <w:rFonts w:ascii="Calibri" w:hAnsi="Calibri"/>
          <w:b w:val="0"/>
          <w:bCs w:val="0"/>
          <w:caps w:val="0"/>
          <w:noProof/>
          <w:sz w:val="18"/>
          <w:szCs w:val="18"/>
        </w:rPr>
      </w:pPr>
      <w:hyperlink w:anchor="_Toc411391899" w:history="1">
        <w:r w:rsidR="008A0539" w:rsidRPr="00DA1E2F">
          <w:rPr>
            <w:rStyle w:val="Hiperveza"/>
            <w:noProof/>
            <w:sz w:val="18"/>
            <w:szCs w:val="18"/>
          </w:rPr>
          <w:t>3. Europska unija i rijetke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_Toc411391899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4</w:t>
        </w:r>
        <w:r w:rsidR="008A0539" w:rsidRPr="00DA1E2F">
          <w:rPr>
            <w:noProof/>
            <w:webHidden/>
            <w:sz w:val="18"/>
            <w:szCs w:val="18"/>
          </w:rPr>
          <w:fldChar w:fldCharType="end"/>
        </w:r>
      </w:hyperlink>
    </w:p>
    <w:p w:rsidR="008A0539" w:rsidRPr="00DA1E2F" w:rsidRDefault="00151F38">
      <w:pPr>
        <w:pStyle w:val="Sadraj1"/>
        <w:rPr>
          <w:rFonts w:ascii="Calibri" w:hAnsi="Calibri"/>
          <w:b w:val="0"/>
          <w:bCs w:val="0"/>
          <w:caps w:val="0"/>
          <w:noProof/>
          <w:sz w:val="18"/>
          <w:szCs w:val="18"/>
        </w:rPr>
      </w:pPr>
      <w:hyperlink w:anchor="_Toc411391900" w:history="1">
        <w:r w:rsidR="008A0539" w:rsidRPr="00DA1E2F">
          <w:rPr>
            <w:rStyle w:val="Hiperveza"/>
            <w:noProof/>
            <w:sz w:val="18"/>
            <w:szCs w:val="18"/>
          </w:rPr>
          <w:t>4. Republika Hrvatska i rijetke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_Toc411391900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6</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1" w:history="1">
        <w:r w:rsidR="008A0539" w:rsidRPr="00DA1E2F">
          <w:rPr>
            <w:rStyle w:val="Hiperveza"/>
            <w:noProof/>
            <w:sz w:val="18"/>
            <w:szCs w:val="18"/>
          </w:rPr>
          <w:t>4.1. Definicija, klasifikacija i kodiranje rijetkih bolesti u Republici Hrvatskoj</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_Toc411391901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7</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2" w:history="1">
        <w:r w:rsidR="008A0539" w:rsidRPr="00DA1E2F">
          <w:rPr>
            <w:rStyle w:val="Hiperveza"/>
            <w:noProof/>
            <w:sz w:val="18"/>
            <w:szCs w:val="18"/>
          </w:rPr>
          <w:t>4.2.  Popis i registri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_Toc411391902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8</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3" w:history="1">
        <w:r w:rsidR="008A0539" w:rsidRPr="00DA1E2F">
          <w:rPr>
            <w:rStyle w:val="Hiperveza"/>
            <w:noProof/>
            <w:sz w:val="18"/>
            <w:szCs w:val="18"/>
          </w:rPr>
          <w:t>4.3. Informacije i edukacija u području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_Toc411391903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9</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4" w:history="1">
        <w:r w:rsidR="008A0539" w:rsidRPr="00DA1E2F">
          <w:rPr>
            <w:rStyle w:val="Hiperveza"/>
            <w:noProof/>
            <w:sz w:val="18"/>
            <w:szCs w:val="18"/>
          </w:rPr>
          <w:t>4.4. Referentni centri / relevantne znanstvene organizacije</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_Toc411391904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10</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5" w:history="1">
        <w:r w:rsidR="008A0539" w:rsidRPr="00DA1E2F">
          <w:rPr>
            <w:rStyle w:val="Hiperveza"/>
            <w:noProof/>
            <w:sz w:val="18"/>
            <w:szCs w:val="18"/>
          </w:rPr>
          <w:t>4.5. Dijagnostika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_Toc411391905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11</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6" w:history="1">
        <w:r w:rsidR="008A0539" w:rsidRPr="00DA1E2F">
          <w:rPr>
            <w:rStyle w:val="Hiperveza"/>
            <w:noProof/>
            <w:sz w:val="18"/>
            <w:szCs w:val="18"/>
          </w:rPr>
          <w:t>4.6. Liječenje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_Toc411391906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15</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7" w:history="1">
        <w:r w:rsidR="008A0539" w:rsidRPr="00DA1E2F">
          <w:rPr>
            <w:rStyle w:val="Hiperveza"/>
            <w:noProof/>
            <w:sz w:val="18"/>
            <w:szCs w:val="18"/>
          </w:rPr>
          <w:t>4.7.  Prevencija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_Toc411391907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17</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8" w:history="1">
        <w:r w:rsidR="008A0539" w:rsidRPr="00DA1E2F">
          <w:rPr>
            <w:rStyle w:val="Hiperveza"/>
            <w:noProof/>
            <w:sz w:val="18"/>
            <w:szCs w:val="18"/>
          </w:rPr>
          <w:t>4.8. Socijalne službe i rijetke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_Toc411391908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17</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09" w:history="1">
        <w:r w:rsidR="008A0539" w:rsidRPr="00DA1E2F">
          <w:rPr>
            <w:rStyle w:val="Hiperveza"/>
            <w:noProof/>
            <w:sz w:val="18"/>
            <w:szCs w:val="18"/>
          </w:rPr>
          <w:t>4.9. Udruge oboljelih od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_Toc411391909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19</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0" w:history="1">
        <w:r w:rsidR="008A0539" w:rsidRPr="00DA1E2F">
          <w:rPr>
            <w:rStyle w:val="Hiperveza"/>
            <w:noProof/>
            <w:sz w:val="18"/>
            <w:szCs w:val="18"/>
          </w:rPr>
          <w:t>4.10. Istraživanje u području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_Toc411391910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19</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1" w:history="1">
        <w:r w:rsidR="008A0539" w:rsidRPr="00DA1E2F">
          <w:rPr>
            <w:rStyle w:val="Hiperveza"/>
            <w:noProof/>
            <w:sz w:val="18"/>
            <w:szCs w:val="18"/>
          </w:rPr>
          <w:t>4.11. Međunarodno umrežavanje i suradnja u području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_Toc411391911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20</w:t>
        </w:r>
        <w:r w:rsidR="008A0539" w:rsidRPr="00DA1E2F">
          <w:rPr>
            <w:noProof/>
            <w:webHidden/>
            <w:sz w:val="18"/>
            <w:szCs w:val="18"/>
          </w:rPr>
          <w:fldChar w:fldCharType="end"/>
        </w:r>
      </w:hyperlink>
    </w:p>
    <w:p w:rsidR="008A0539" w:rsidRPr="00DA1E2F" w:rsidRDefault="00151F38">
      <w:pPr>
        <w:pStyle w:val="Sadraj1"/>
        <w:tabs>
          <w:tab w:val="left" w:pos="7711"/>
        </w:tabs>
        <w:rPr>
          <w:rFonts w:ascii="Calibri" w:hAnsi="Calibri"/>
          <w:b w:val="0"/>
          <w:bCs w:val="0"/>
          <w:caps w:val="0"/>
          <w:noProof/>
          <w:sz w:val="18"/>
          <w:szCs w:val="18"/>
        </w:rPr>
      </w:pPr>
      <w:hyperlink w:anchor="_Toc411391912" w:history="1">
        <w:r w:rsidR="008A0539" w:rsidRPr="00DA1E2F">
          <w:rPr>
            <w:rStyle w:val="Hiperveza"/>
            <w:noProof/>
            <w:sz w:val="18"/>
            <w:szCs w:val="18"/>
          </w:rPr>
          <w:t>5. Prioriteti u području rijetkih bolesti u Republici Hrvatskoj i predložene mjere</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_Toc411391912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21</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3" w:history="1">
        <w:r w:rsidR="008A0539" w:rsidRPr="00DA1E2F">
          <w:rPr>
            <w:rStyle w:val="Hiperveza"/>
            <w:noProof/>
            <w:sz w:val="18"/>
            <w:szCs w:val="18"/>
          </w:rPr>
          <w:t>5.1. Unaprjeđenje znanja i dostupnosti informacija o rijetkim bolestima</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_Toc411391913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21</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4" w:history="1">
        <w:r w:rsidR="008A0539" w:rsidRPr="00DA1E2F">
          <w:rPr>
            <w:rStyle w:val="Hiperveza"/>
            <w:noProof/>
            <w:sz w:val="18"/>
            <w:szCs w:val="18"/>
          </w:rPr>
          <w:t>5.2. Podupiranje razvoja registara rijetkih bolesti i njihovo trajno financiranje</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_Toc411391914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24</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5" w:history="1">
        <w:r w:rsidR="008A0539" w:rsidRPr="00DA1E2F">
          <w:rPr>
            <w:rStyle w:val="Hiperveza"/>
            <w:noProof/>
            <w:sz w:val="18"/>
            <w:szCs w:val="18"/>
          </w:rPr>
          <w:t>5.4. Poboljšanje dostupnosti i kvalitete zdravstvene zaštite (dijagnostike, liječenja i prevencije) za pacijente oboljele od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_Toc411391915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33</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6" w:history="1">
        <w:r w:rsidR="008A0539" w:rsidRPr="00DA1E2F">
          <w:rPr>
            <w:rStyle w:val="Hiperveza"/>
            <w:noProof/>
            <w:sz w:val="18"/>
            <w:szCs w:val="18"/>
          </w:rPr>
          <w:t>5.5.  Osiguranje dostupnosti lijekova za rijetke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_Toc411391916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44</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7" w:history="1">
        <w:r w:rsidR="008A0539" w:rsidRPr="00DA1E2F">
          <w:rPr>
            <w:rStyle w:val="Hiperveza"/>
            <w:noProof/>
            <w:sz w:val="18"/>
            <w:szCs w:val="18"/>
          </w:rPr>
          <w:t>5.8.  Poticanje znanstvenih istraživanja u području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_Toc411391917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50</w:t>
        </w:r>
        <w:r w:rsidR="008A0539" w:rsidRPr="00DA1E2F">
          <w:rPr>
            <w:noProof/>
            <w:webHidden/>
            <w:sz w:val="18"/>
            <w:szCs w:val="18"/>
          </w:rPr>
          <w:fldChar w:fldCharType="end"/>
        </w:r>
      </w:hyperlink>
    </w:p>
    <w:p w:rsidR="008A0539" w:rsidRPr="00DA1E2F" w:rsidRDefault="00151F38">
      <w:pPr>
        <w:pStyle w:val="Sadraj2"/>
        <w:rPr>
          <w:rFonts w:cs="Times New Roman"/>
          <w:b w:val="0"/>
          <w:bCs w:val="0"/>
          <w:noProof/>
          <w:sz w:val="18"/>
          <w:szCs w:val="18"/>
        </w:rPr>
      </w:pPr>
      <w:hyperlink w:anchor="_Toc411391918" w:history="1">
        <w:r w:rsidR="008A0539" w:rsidRPr="00DA1E2F">
          <w:rPr>
            <w:rStyle w:val="Hiperveza"/>
            <w:noProof/>
            <w:sz w:val="18"/>
            <w:szCs w:val="18"/>
          </w:rPr>
          <w:t>5.9.  Međunarodno umrežavanje i suradnja u području rijetkih bolesti</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_Toc411391918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52</w:t>
        </w:r>
        <w:r w:rsidR="008A0539" w:rsidRPr="00DA1E2F">
          <w:rPr>
            <w:noProof/>
            <w:webHidden/>
            <w:sz w:val="18"/>
            <w:szCs w:val="18"/>
          </w:rPr>
          <w:fldChar w:fldCharType="end"/>
        </w:r>
      </w:hyperlink>
    </w:p>
    <w:p w:rsidR="008A0539" w:rsidRPr="00DA1E2F" w:rsidRDefault="00151F38">
      <w:pPr>
        <w:pStyle w:val="Sadraj1"/>
        <w:tabs>
          <w:tab w:val="left" w:pos="440"/>
        </w:tabs>
        <w:rPr>
          <w:rFonts w:ascii="Calibri" w:hAnsi="Calibri"/>
          <w:b w:val="0"/>
          <w:bCs w:val="0"/>
          <w:caps w:val="0"/>
          <w:noProof/>
          <w:sz w:val="18"/>
          <w:szCs w:val="18"/>
        </w:rPr>
      </w:pPr>
      <w:hyperlink w:anchor="_Toc411391919" w:history="1">
        <w:r w:rsidR="008A0539" w:rsidRPr="00DA1E2F">
          <w:rPr>
            <w:rStyle w:val="Hiperveza"/>
            <w:noProof/>
            <w:sz w:val="18"/>
            <w:szCs w:val="18"/>
          </w:rPr>
          <w:t>6.</w:t>
        </w:r>
        <w:r w:rsidR="008A0539" w:rsidRPr="00DA1E2F">
          <w:rPr>
            <w:rFonts w:ascii="Calibri" w:hAnsi="Calibri"/>
            <w:b w:val="0"/>
            <w:bCs w:val="0"/>
            <w:caps w:val="0"/>
            <w:noProof/>
            <w:sz w:val="18"/>
            <w:szCs w:val="18"/>
          </w:rPr>
          <w:tab/>
        </w:r>
        <w:r w:rsidR="008A0539" w:rsidRPr="00DA1E2F">
          <w:rPr>
            <w:rStyle w:val="Hiperveza"/>
            <w:noProof/>
            <w:sz w:val="18"/>
            <w:szCs w:val="18"/>
          </w:rPr>
          <w:t>Financijska sredstva</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_Toc411391919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53</w:t>
        </w:r>
        <w:r w:rsidR="008A0539" w:rsidRPr="00DA1E2F">
          <w:rPr>
            <w:noProof/>
            <w:webHidden/>
            <w:sz w:val="18"/>
            <w:szCs w:val="18"/>
          </w:rPr>
          <w:fldChar w:fldCharType="end"/>
        </w:r>
      </w:hyperlink>
    </w:p>
    <w:p w:rsidR="008A0539" w:rsidRPr="00DA1E2F" w:rsidRDefault="00151F38">
      <w:pPr>
        <w:pStyle w:val="Sadraj1"/>
        <w:rPr>
          <w:rFonts w:ascii="Calibri" w:hAnsi="Calibri"/>
          <w:b w:val="0"/>
          <w:bCs w:val="0"/>
          <w:caps w:val="0"/>
          <w:noProof/>
          <w:sz w:val="18"/>
          <w:szCs w:val="18"/>
        </w:rPr>
      </w:pPr>
      <w:hyperlink w:anchor="_Toc411391920" w:history="1">
        <w:r w:rsidR="008A0539" w:rsidRPr="00DA1E2F">
          <w:rPr>
            <w:rStyle w:val="Hiperveza"/>
            <w:noProof/>
            <w:sz w:val="18"/>
            <w:szCs w:val="18"/>
          </w:rPr>
          <w:t>7.  Zaključak</w:t>
        </w:r>
        <w:r w:rsidR="008A0539" w:rsidRPr="00DA1E2F">
          <w:rPr>
            <w:noProof/>
            <w:webHidden/>
            <w:sz w:val="18"/>
            <w:szCs w:val="18"/>
          </w:rPr>
          <w:tab/>
        </w:r>
        <w:r w:rsidR="008A0539" w:rsidRPr="00DA1E2F">
          <w:rPr>
            <w:noProof/>
            <w:webHidden/>
            <w:sz w:val="18"/>
            <w:szCs w:val="18"/>
          </w:rPr>
          <w:fldChar w:fldCharType="begin"/>
        </w:r>
        <w:r w:rsidR="008A0539" w:rsidRPr="00DA1E2F">
          <w:rPr>
            <w:noProof/>
            <w:webHidden/>
            <w:sz w:val="18"/>
            <w:szCs w:val="18"/>
          </w:rPr>
          <w:instrText xml:space="preserve"> PAGEREF _Toc411391920 \h </w:instrText>
        </w:r>
        <w:r w:rsidR="008A0539" w:rsidRPr="00DA1E2F">
          <w:rPr>
            <w:noProof/>
            <w:webHidden/>
            <w:sz w:val="18"/>
            <w:szCs w:val="18"/>
          </w:rPr>
        </w:r>
        <w:r w:rsidR="008A0539" w:rsidRPr="00DA1E2F">
          <w:rPr>
            <w:noProof/>
            <w:webHidden/>
            <w:sz w:val="18"/>
            <w:szCs w:val="18"/>
          </w:rPr>
          <w:fldChar w:fldCharType="separate"/>
        </w:r>
        <w:r w:rsidR="00BA4472">
          <w:rPr>
            <w:noProof/>
            <w:webHidden/>
            <w:sz w:val="18"/>
            <w:szCs w:val="18"/>
          </w:rPr>
          <w:t>54</w:t>
        </w:r>
        <w:r w:rsidR="008A0539" w:rsidRPr="00DA1E2F">
          <w:rPr>
            <w:noProof/>
            <w:webHidden/>
            <w:sz w:val="18"/>
            <w:szCs w:val="18"/>
          </w:rPr>
          <w:fldChar w:fldCharType="end"/>
        </w:r>
      </w:hyperlink>
    </w:p>
    <w:p w:rsidR="008A0539" w:rsidRDefault="008A0539" w:rsidP="00BA4472">
      <w:r w:rsidRPr="00DA1E2F">
        <w:rPr>
          <w:sz w:val="18"/>
          <w:szCs w:val="18"/>
        </w:rPr>
        <w:lastRenderedPageBreak/>
        <w:fldChar w:fldCharType="end"/>
      </w:r>
    </w:p>
    <w:p w:rsidR="008A0539" w:rsidRPr="00AB1AC5" w:rsidRDefault="008A0539" w:rsidP="00713AA3">
      <w:pPr>
        <w:pStyle w:val="Naslov1"/>
        <w:ind w:firstLine="567"/>
      </w:pPr>
      <w:bookmarkStart w:id="1" w:name="_Toc411391897"/>
      <w:r w:rsidRPr="00AB1AC5">
        <w:t>1. Uvod</w:t>
      </w:r>
      <w:bookmarkEnd w:id="1"/>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Rijetke bolesti </w:t>
      </w:r>
      <w:r>
        <w:t xml:space="preserve">su skupina </w:t>
      </w:r>
      <w:r w:rsidRPr="00AB1AC5">
        <w:t>različitih oboljenja kojima je osnovno zajedničko obilježje niska prevalencija. Proc</w:t>
      </w:r>
      <w:r>
        <w:t>jenjuje se da rijetkih bolesti ima više tisuća te iako</w:t>
      </w:r>
      <w:r w:rsidRPr="00AB1AC5">
        <w:t xml:space="preserve"> su pojedinačno rijetke, ukupno zahvaćaju veliki broj osoba u populaciji. Smatra se da </w:t>
      </w:r>
      <w:r>
        <w:t>je</w:t>
      </w:r>
      <w:r w:rsidRPr="00AB1AC5">
        <w:t xml:space="preserve"> Europi </w:t>
      </w:r>
      <w:r>
        <w:t xml:space="preserve">živi </w:t>
      </w:r>
      <w:r w:rsidRPr="00AB1AC5">
        <w:t>36 milijuna osoba</w:t>
      </w:r>
      <w:r w:rsidRPr="00AB1AC5">
        <w:rPr>
          <w:rStyle w:val="Referencafusnote"/>
        </w:rPr>
        <w:footnoteReference w:id="1"/>
      </w:r>
      <w:r w:rsidRPr="00AB1AC5">
        <w:t xml:space="preserve"> oboljelih od rijetkih bolesti što, uz činjenicu da s</w:t>
      </w:r>
      <w:r>
        <w:t>e</w:t>
      </w:r>
      <w:r w:rsidRPr="00AB1AC5">
        <w:t xml:space="preserve"> obično </w:t>
      </w:r>
      <w:r>
        <w:t xml:space="preserve">radi o </w:t>
      </w:r>
      <w:r w:rsidRPr="00AB1AC5">
        <w:t>kroničn</w:t>
      </w:r>
      <w:r>
        <w:t>im</w:t>
      </w:r>
      <w:r w:rsidRPr="00AB1AC5">
        <w:t xml:space="preserve"> i tešk</w:t>
      </w:r>
      <w:r>
        <w:t>im bolestima</w:t>
      </w:r>
      <w:r w:rsidRPr="00AB1AC5">
        <w:t xml:space="preserve">, ukazuje na njihov javnozdravstveni značaj. </w:t>
      </w:r>
    </w:p>
    <w:p w:rsidR="008A0539" w:rsidRPr="00AB1AC5" w:rsidRDefault="008A0539" w:rsidP="003B0D39">
      <w:pPr>
        <w:pStyle w:val="StandardWeb"/>
        <w:jc w:val="both"/>
      </w:pPr>
      <w:r w:rsidRPr="00AB1AC5">
        <w:t>Pored niske prevalencije, rijetke bolesti imaju i mnoga druga zajednička obilježja, pa ih u zdravstvenom sustavu možemo promatrati kao jedinstvenu skupinu. Zajedničko im je da se obično kasno dijagnosticiraju, kako zbog nedostatnog znanja medicinskih stručnjaka, tako i zbog činjenice da je dijagnostika nerijetko skupa i teže dostupna, pogotovu u manjim zemljama koje se u dijagnostici rijetkih poremećaja osl</w:t>
      </w:r>
      <w:r>
        <w:t>anjaju na dijagnostiku ustanova</w:t>
      </w:r>
      <w:r w:rsidRPr="00AB1AC5">
        <w:t xml:space="preserve"> u inozemstvu. Kasna dijagnoza može dovesti do nepopravljivih posljedica i komplikacija osnovne bolesti što otežava liječenje i značajno utječe na prognozu bolesti. Pored nedostataka u području dijagnostike, postoje neujednačenosti i manjkavosti u</w:t>
      </w:r>
      <w:r>
        <w:t xml:space="preserve"> kvaliteti zdravstvene usluge kako na području njege tako i na području </w:t>
      </w:r>
      <w:r w:rsidRPr="00AB1AC5">
        <w:t>liječenja. Kako je nerijetko riječ o složenim bolestima koje zahvaćaju više organa i organskih sustava, liječenje treba biti multidisciplin</w:t>
      </w:r>
      <w:r>
        <w:t>arno</w:t>
      </w:r>
      <w:r w:rsidRPr="00AB1AC5">
        <w:t xml:space="preserve"> i dobro koordinirano. Zdravstvene službe uključene u </w:t>
      </w:r>
      <w:r>
        <w:t>skrb</w:t>
      </w:r>
      <w:r w:rsidRPr="00AB1AC5">
        <w:t xml:space="preserve"> osoba oboljelih od rijetkih bolesti najčešće su slabo integrirane, a postoji i regionalna neujednačenost u njihovoj dostupnosti. Lijekovi za rijetke bolesti teže dolaze na tržište, ponekad su vrlo skupi pa stoga i teže dostupni. Kako su rijetke bolesti često kronične i progresivne dovode do invalidnosti i značajnog smanjenja kvalitete života oboljelog i njegove obitelji</w:t>
      </w:r>
      <w:r>
        <w:t>.  U</w:t>
      </w:r>
      <w:r w:rsidRPr="00AB1AC5">
        <w:t xml:space="preserve">z neprepoznavanje problema i </w:t>
      </w:r>
      <w:r>
        <w:t>nedostatnu zdravstvenu zaštitu i zbrinjavanje pacijenata</w:t>
      </w:r>
      <w:r w:rsidRPr="00AB1AC5">
        <w:t xml:space="preserve"> nerijetko dolaz</w:t>
      </w:r>
      <w:r>
        <w:t>e</w:t>
      </w:r>
      <w:r w:rsidRPr="00AB1AC5">
        <w:t xml:space="preserve"> do izražaja i problemi u području ostvarivanja socijalnih prava. Naposljetku, na nacionalnoj i regionalnoj razini nedostaju registri </w:t>
      </w:r>
      <w:r>
        <w:t>o oboljelima od rijetkih bolesti koji bi omogućili racionalnije</w:t>
      </w:r>
      <w:r w:rsidRPr="00AB1AC5">
        <w:t xml:space="preserve"> planiranje zdravstvene zaštite. Sve ovo rezultira time da se obitelji dnevno bore za pomoć i potporu koja im je neophodna. Veliki dio njihove energije troši se na ostvarivanje prava iz zdravstvene i socijalne skrbi koja im </w:t>
      </w:r>
      <w:r>
        <w:t xml:space="preserve">u dobro organiziranom sustavu treba </w:t>
      </w:r>
      <w:r w:rsidRPr="00AB1AC5">
        <w:t xml:space="preserve">biti </w:t>
      </w:r>
      <w:r>
        <w:t>osigurana</w:t>
      </w:r>
      <w:r w:rsidRPr="00AB1AC5">
        <w:t xml:space="preserve"> i lako dostupna</w:t>
      </w:r>
      <w:r>
        <w:t>.</w:t>
      </w:r>
    </w:p>
    <w:p w:rsidR="008A0539" w:rsidRDefault="008A0539" w:rsidP="00A55D8A">
      <w:pPr>
        <w:pStyle w:val="StandardWeb"/>
        <w:tabs>
          <w:tab w:val="left" w:pos="1845"/>
        </w:tabs>
        <w:jc w:val="both"/>
      </w:pPr>
      <w:r w:rsidRPr="00AB1AC5">
        <w:tab/>
      </w:r>
    </w:p>
    <w:p w:rsidR="008A0539" w:rsidRPr="00AB1AC5" w:rsidRDefault="008A0539" w:rsidP="00A55D8A">
      <w:pPr>
        <w:pStyle w:val="StandardWeb"/>
        <w:tabs>
          <w:tab w:val="left" w:pos="1845"/>
        </w:tabs>
        <w:jc w:val="both"/>
      </w:pPr>
    </w:p>
    <w:p w:rsidR="008A0539" w:rsidRPr="00AB1AC5" w:rsidRDefault="008A0539" w:rsidP="00A55D8A">
      <w:pPr>
        <w:pStyle w:val="StandardWeb"/>
        <w:tabs>
          <w:tab w:val="left" w:pos="1845"/>
        </w:tabs>
        <w:jc w:val="both"/>
      </w:pPr>
    </w:p>
    <w:p w:rsidR="008A0539" w:rsidRPr="00AB1AC5" w:rsidRDefault="008A0539" w:rsidP="00C97A46">
      <w:pPr>
        <w:pStyle w:val="Naslov1"/>
      </w:pPr>
      <w:r w:rsidRPr="00AB1AC5">
        <w:lastRenderedPageBreak/>
        <w:tab/>
      </w:r>
      <w:bookmarkStart w:id="2" w:name="_Toc411391898"/>
      <w:r w:rsidRPr="00AB1AC5">
        <w:t>2. Obilježja rijetkih bolesti</w:t>
      </w:r>
      <w:bookmarkEnd w:id="2"/>
    </w:p>
    <w:p w:rsidR="008A0539" w:rsidRPr="00C0442E" w:rsidRDefault="008A0539" w:rsidP="00A55D8A">
      <w:pPr>
        <w:autoSpaceDE w:val="0"/>
        <w:autoSpaceDN w:val="0"/>
        <w:adjustRightInd w:val="0"/>
        <w:jc w:val="both"/>
        <w:rPr>
          <w:rFonts w:cs="Calibri"/>
        </w:rPr>
      </w:pPr>
      <w:r w:rsidRPr="00AB1AC5">
        <w:t xml:space="preserve">Prema definiciji prihvaćenoj u Europskoj </w:t>
      </w:r>
      <w:r>
        <w:t>uniji</w:t>
      </w:r>
      <w:r w:rsidRPr="00AB1AC5">
        <w:t xml:space="preserve"> (u daljnjem tekstu: EU) rijetke bolesti </w:t>
      </w:r>
      <w:r>
        <w:t xml:space="preserve">su </w:t>
      </w:r>
      <w:r w:rsidRPr="00AB1AC5">
        <w:t xml:space="preserve">one koje </w:t>
      </w:r>
      <w:r>
        <w:t xml:space="preserve">obuhvaćaju </w:t>
      </w:r>
      <w:r w:rsidRPr="00AB1AC5">
        <w:t xml:space="preserve">manje od  5 na 10.000 (1:2.000) osoba.  Premda je procijenjeno da </w:t>
      </w:r>
      <w:r>
        <w:t xml:space="preserve">rijetkih bolesti ima oko </w:t>
      </w:r>
      <w:r w:rsidRPr="00AB1AC5">
        <w:t xml:space="preserve">7.000, ne zna se točan broj rijetkih oboljenja i njihovo je popisivanje u tijeku. Točna dijagnoza može se skrivati iza relativno čestih, ali nespecifičnih dijagnoza (npr. autistički spektar poremećaja, intelektualne poteškoće, epilepsija). </w:t>
      </w:r>
      <w:r>
        <w:t xml:space="preserve">Svakako treba istaknuti </w:t>
      </w:r>
      <w:r w:rsidRPr="00AB1AC5">
        <w:t>da</w:t>
      </w:r>
      <w:r>
        <w:t xml:space="preserve"> rijetke bolesti</w:t>
      </w:r>
      <w:r w:rsidRPr="00AB1AC5">
        <w:t xml:space="preserve"> dijele mnoga zajednička obilježja</w:t>
      </w:r>
      <w:r>
        <w:t xml:space="preserve">: </w:t>
      </w:r>
      <w:r w:rsidRPr="00AB1AC5">
        <w:t xml:space="preserve">heterogene </w:t>
      </w:r>
      <w:r>
        <w:t xml:space="preserve">su </w:t>
      </w:r>
      <w:r w:rsidRPr="00AB1AC5">
        <w:t xml:space="preserve">u pogledu etiologije, vremena pojave, tijeka bolesti i zahvaćanja pojedinih organa ili organskih sustava. Većina rijetkih bolesti su genetičke ili prirođene, no među njih se ubrajaju i zloćudne bolesti, rijetke infekcije, alergijske/autoimune bolesti, otrovanja i degenerativni poremećaji. Dob u kojoj se </w:t>
      </w:r>
      <w:r>
        <w:t xml:space="preserve">rijetke bolesti </w:t>
      </w:r>
      <w:r w:rsidRPr="00AB1AC5">
        <w:t>javljaju je različita</w:t>
      </w:r>
      <w:r>
        <w:t xml:space="preserve">. Prvi </w:t>
      </w:r>
      <w:r w:rsidRPr="00AB1AC5">
        <w:t xml:space="preserve">simptomi </w:t>
      </w:r>
      <w:r>
        <w:t xml:space="preserve">bolesti </w:t>
      </w:r>
      <w:r w:rsidRPr="00AB1AC5">
        <w:t xml:space="preserve">prisutni </w:t>
      </w:r>
      <w:r>
        <w:t xml:space="preserve">su </w:t>
      </w:r>
      <w:r w:rsidRPr="00AB1AC5">
        <w:t>već u djetinjstvu</w:t>
      </w:r>
      <w:r>
        <w:t xml:space="preserve"> u pedeset posto pacijenata</w:t>
      </w:r>
      <w:r w:rsidRPr="00AB1AC5">
        <w:t xml:space="preserve">.  Tijek bolesti može biti fulminantan ili kroničan, a težina i prognoza </w:t>
      </w:r>
      <w:r>
        <w:t xml:space="preserve">bolesti je </w:t>
      </w:r>
      <w:r w:rsidRPr="00AB1AC5">
        <w:t xml:space="preserve">varijabilna. Premda mogu zahvatiti samo jedan organ (npr. oko ili mišić), većina rijetkih bolesti zahvaća veći broj organa i </w:t>
      </w:r>
      <w:r>
        <w:t xml:space="preserve">organskih </w:t>
      </w:r>
      <w:r w:rsidRPr="00AB1AC5">
        <w:t>sustava</w:t>
      </w:r>
      <w:r>
        <w:t xml:space="preserve">. Zbog svoje složenosti, </w:t>
      </w:r>
      <w:r w:rsidRPr="00C0442E">
        <w:t xml:space="preserve">težine i dugotrajnosti dovode do i degenerativnih promjena, invaliditeta i značajnog smanjenja kvalitete života oboljelih. </w:t>
      </w:r>
      <w:r w:rsidRPr="00C0442E">
        <w:rPr>
          <w:rFonts w:cs="Calibri"/>
        </w:rPr>
        <w:t>Tjelesna, mentalna, intelektualna i osjetilna oštećenja mogu biti izvor disk</w:t>
      </w:r>
      <w:r>
        <w:rPr>
          <w:rFonts w:cs="Calibri"/>
        </w:rPr>
        <w:t>riminacije te mogu utjecati na jednakopravan</w:t>
      </w:r>
      <w:r w:rsidRPr="00C0442E">
        <w:rPr>
          <w:rFonts w:cs="Calibri"/>
        </w:rPr>
        <w:t xml:space="preserve"> pristup</w:t>
      </w:r>
      <w:r>
        <w:rPr>
          <w:rFonts w:cs="Calibri"/>
        </w:rPr>
        <w:t xml:space="preserve"> edukaciji, </w:t>
      </w:r>
      <w:r w:rsidRPr="00C0442E">
        <w:rPr>
          <w:rFonts w:cs="Calibri"/>
        </w:rPr>
        <w:t xml:space="preserve">profesionalnoj i društvenoj afirmaciji. Životni vijek </w:t>
      </w:r>
      <w:r>
        <w:rPr>
          <w:rFonts w:cs="Calibri"/>
        </w:rPr>
        <w:t xml:space="preserve">pacijenata </w:t>
      </w:r>
      <w:r w:rsidRPr="00C0442E">
        <w:rPr>
          <w:rFonts w:cs="Calibri"/>
        </w:rPr>
        <w:t xml:space="preserve">nerijetko je skraćen. Ipak, ako se otkriju na vrijeme, mnoge od ovih bolesti mogu se uspješno liječiti i kontrolirati. </w:t>
      </w:r>
    </w:p>
    <w:p w:rsidR="008A0539" w:rsidRPr="00AB1AC5" w:rsidRDefault="008A0539" w:rsidP="00C97A46">
      <w:pPr>
        <w:pStyle w:val="Naslov1"/>
      </w:pPr>
      <w:r w:rsidRPr="00C0442E">
        <w:tab/>
      </w:r>
      <w:bookmarkStart w:id="3" w:name="_Toc411391899"/>
      <w:r w:rsidRPr="00C0442E">
        <w:t>3. Europska unija i rijetke</w:t>
      </w:r>
      <w:r w:rsidRPr="00AB1AC5">
        <w:t xml:space="preserve"> bolesti</w:t>
      </w:r>
      <w:bookmarkEnd w:id="3"/>
    </w:p>
    <w:p w:rsidR="008A0539" w:rsidRPr="00AB1AC5" w:rsidRDefault="008A0539" w:rsidP="003B0D39">
      <w:pPr>
        <w:pStyle w:val="StandardWeb"/>
        <w:jc w:val="both"/>
      </w:pPr>
    </w:p>
    <w:p w:rsidR="008A0539" w:rsidRPr="00AB1AC5" w:rsidRDefault="008A0539" w:rsidP="00CC7D70">
      <w:pPr>
        <w:pStyle w:val="StandardWeb"/>
        <w:jc w:val="both"/>
      </w:pPr>
      <w:r w:rsidRPr="00AB1AC5">
        <w:t>Aktivnosti u područj</w:t>
      </w:r>
      <w:r>
        <w:t>u rijetkih bolesti na razini EU</w:t>
      </w:r>
      <w:r w:rsidRPr="00AB1AC5">
        <w:t xml:space="preserve"> značajnije su prisutne </w:t>
      </w:r>
      <w:r>
        <w:t>više od desetak godina. Ri</w:t>
      </w:r>
      <w:r w:rsidRPr="00AB1AC5">
        <w:t xml:space="preserve">jetke bolesti jedan su od prioriteta </w:t>
      </w:r>
      <w:r w:rsidRPr="00AA531E">
        <w:rPr>
          <w:rFonts w:cs="Calibri"/>
        </w:rPr>
        <w:t>Trećeg programa djelovanja Unije u području zdravlja 2014. – 2020. U stud</w:t>
      </w:r>
      <w:r w:rsidRPr="00AB1AC5">
        <w:t>enome 2008. godine Europska komisija je prihvatila dokument „Priopćenje Komisije Europskom parlamentu, Vijeću, Europskom ekonomskom i društvenom povjerenstvu i Povjerenstvu regija o rijetkim bolestima: izazovi Europe“ (</w:t>
      </w:r>
      <w:r w:rsidRPr="00AB1AC5">
        <w:rPr>
          <w:i/>
          <w:iCs/>
        </w:rPr>
        <w:t>Communication</w:t>
      </w:r>
      <w:r>
        <w:rPr>
          <w:i/>
          <w:iCs/>
        </w:rPr>
        <w:t xml:space="preserve"> </w:t>
      </w:r>
      <w:r w:rsidRPr="00AB1AC5">
        <w:rPr>
          <w:i/>
          <w:iCs/>
        </w:rPr>
        <w:t>from</w:t>
      </w:r>
      <w:r>
        <w:rPr>
          <w:i/>
          <w:iCs/>
        </w:rPr>
        <w:t xml:space="preserve"> </w:t>
      </w:r>
      <w:r w:rsidRPr="00AB1AC5">
        <w:rPr>
          <w:i/>
          <w:iCs/>
        </w:rPr>
        <w:t>the</w:t>
      </w:r>
      <w:r>
        <w:rPr>
          <w:i/>
          <w:iCs/>
        </w:rPr>
        <w:t xml:space="preserve"> </w:t>
      </w:r>
      <w:r w:rsidRPr="00AB1AC5">
        <w:rPr>
          <w:i/>
          <w:iCs/>
        </w:rPr>
        <w:t>Commission to the</w:t>
      </w:r>
      <w:r>
        <w:rPr>
          <w:i/>
          <w:iCs/>
        </w:rPr>
        <w:t xml:space="preserve"> </w:t>
      </w:r>
      <w:r w:rsidRPr="00AB1AC5">
        <w:rPr>
          <w:i/>
          <w:iCs/>
        </w:rPr>
        <w:t>European</w:t>
      </w:r>
      <w:r>
        <w:rPr>
          <w:i/>
          <w:iCs/>
        </w:rPr>
        <w:t xml:space="preserve"> </w:t>
      </w:r>
      <w:r w:rsidRPr="00AB1AC5">
        <w:rPr>
          <w:i/>
          <w:iCs/>
        </w:rPr>
        <w:t>Parliament, the</w:t>
      </w:r>
      <w:r>
        <w:rPr>
          <w:i/>
          <w:iCs/>
        </w:rPr>
        <w:t xml:space="preserve"> </w:t>
      </w:r>
      <w:r w:rsidRPr="00AB1AC5">
        <w:rPr>
          <w:i/>
          <w:iCs/>
        </w:rPr>
        <w:t>Council,  the</w:t>
      </w:r>
      <w:r>
        <w:rPr>
          <w:i/>
          <w:iCs/>
        </w:rPr>
        <w:t xml:space="preserve"> </w:t>
      </w:r>
      <w:r w:rsidRPr="00AB1AC5">
        <w:rPr>
          <w:i/>
          <w:iCs/>
        </w:rPr>
        <w:t>European</w:t>
      </w:r>
      <w:r>
        <w:rPr>
          <w:i/>
          <w:iCs/>
        </w:rPr>
        <w:t xml:space="preserve"> </w:t>
      </w:r>
      <w:r w:rsidRPr="00AB1AC5">
        <w:rPr>
          <w:i/>
          <w:iCs/>
        </w:rPr>
        <w:t>Economic</w:t>
      </w:r>
      <w:r>
        <w:rPr>
          <w:i/>
          <w:iCs/>
        </w:rPr>
        <w:t xml:space="preserve"> </w:t>
      </w:r>
      <w:r w:rsidRPr="00AB1AC5">
        <w:rPr>
          <w:i/>
          <w:iCs/>
        </w:rPr>
        <w:t>and</w:t>
      </w:r>
      <w:r>
        <w:rPr>
          <w:i/>
          <w:iCs/>
        </w:rPr>
        <w:t xml:space="preserve"> </w:t>
      </w:r>
      <w:r w:rsidRPr="00AB1AC5">
        <w:rPr>
          <w:i/>
          <w:iCs/>
        </w:rPr>
        <w:t>Social</w:t>
      </w:r>
      <w:r>
        <w:rPr>
          <w:i/>
          <w:iCs/>
        </w:rPr>
        <w:t xml:space="preserve"> </w:t>
      </w:r>
      <w:r w:rsidRPr="00AB1AC5">
        <w:rPr>
          <w:i/>
          <w:iCs/>
        </w:rPr>
        <w:t>Committee</w:t>
      </w:r>
      <w:r>
        <w:rPr>
          <w:i/>
          <w:iCs/>
        </w:rPr>
        <w:t xml:space="preserve"> </w:t>
      </w:r>
      <w:r w:rsidRPr="00AB1AC5">
        <w:rPr>
          <w:i/>
          <w:iCs/>
        </w:rPr>
        <w:t>and</w:t>
      </w:r>
      <w:r>
        <w:rPr>
          <w:i/>
          <w:iCs/>
        </w:rPr>
        <w:t xml:space="preserve"> </w:t>
      </w:r>
      <w:r w:rsidRPr="00AB1AC5">
        <w:rPr>
          <w:i/>
          <w:iCs/>
        </w:rPr>
        <w:t>the</w:t>
      </w:r>
      <w:r>
        <w:rPr>
          <w:i/>
          <w:iCs/>
        </w:rPr>
        <w:t xml:space="preserve"> </w:t>
      </w:r>
      <w:r w:rsidRPr="00AB1AC5">
        <w:rPr>
          <w:i/>
          <w:iCs/>
        </w:rPr>
        <w:t>Committee</w:t>
      </w:r>
      <w:r>
        <w:rPr>
          <w:i/>
          <w:iCs/>
        </w:rPr>
        <w:t xml:space="preserve"> </w:t>
      </w:r>
      <w:r w:rsidRPr="00AB1AC5">
        <w:rPr>
          <w:i/>
          <w:iCs/>
        </w:rPr>
        <w:t>of</w:t>
      </w:r>
      <w:r>
        <w:rPr>
          <w:i/>
          <w:iCs/>
        </w:rPr>
        <w:t xml:space="preserve"> </w:t>
      </w:r>
      <w:r w:rsidRPr="00AB1AC5">
        <w:rPr>
          <w:i/>
          <w:iCs/>
        </w:rPr>
        <w:t>the Regions: on Rare</w:t>
      </w:r>
      <w:r>
        <w:rPr>
          <w:i/>
          <w:iCs/>
        </w:rPr>
        <w:t xml:space="preserve"> </w:t>
      </w:r>
      <w:r w:rsidRPr="00AB1AC5">
        <w:rPr>
          <w:i/>
          <w:iCs/>
        </w:rPr>
        <w:t>Diseases: Europe's challenges</w:t>
      </w:r>
      <w:r>
        <w:t>). Dokument podupire</w:t>
      </w:r>
      <w:r w:rsidRPr="00AB1AC5">
        <w:t xml:space="preserve"> zemlje članice da organiziraju i osiguraju dijagnostiku, liječenje i skrb za 36 milijuna građana oboljelih od rijetkih bolesti. Europsko vijeće je u lipnju 2009. godine prihvatilo “Preporuke </w:t>
      </w:r>
      <w:r>
        <w:t>V</w:t>
      </w:r>
      <w:r w:rsidRPr="00AB1AC5">
        <w:t>ijeća o akciji u području rijetkih bolesti“ (</w:t>
      </w:r>
      <w:r w:rsidRPr="00AB1AC5">
        <w:rPr>
          <w:i/>
          <w:iCs/>
        </w:rPr>
        <w:t>Council</w:t>
      </w:r>
      <w:r>
        <w:rPr>
          <w:i/>
          <w:iCs/>
        </w:rPr>
        <w:t xml:space="preserve"> </w:t>
      </w:r>
      <w:r w:rsidRPr="00AB1AC5">
        <w:rPr>
          <w:i/>
          <w:iCs/>
        </w:rPr>
        <w:t>Recommendation</w:t>
      </w:r>
      <w:r>
        <w:rPr>
          <w:i/>
          <w:iCs/>
        </w:rPr>
        <w:t xml:space="preserve"> </w:t>
      </w:r>
      <w:r w:rsidRPr="00AB1AC5">
        <w:rPr>
          <w:i/>
          <w:iCs/>
        </w:rPr>
        <w:t>of 8 June 2009 on anaction</w:t>
      </w:r>
      <w:r>
        <w:rPr>
          <w:i/>
          <w:iCs/>
        </w:rPr>
        <w:t xml:space="preserve"> </w:t>
      </w:r>
      <w:r w:rsidRPr="00AB1AC5">
        <w:rPr>
          <w:i/>
          <w:iCs/>
        </w:rPr>
        <w:t>in</w:t>
      </w:r>
      <w:r>
        <w:rPr>
          <w:i/>
          <w:iCs/>
        </w:rPr>
        <w:t xml:space="preserve"> </w:t>
      </w:r>
      <w:r w:rsidRPr="00AB1AC5">
        <w:rPr>
          <w:i/>
          <w:iCs/>
        </w:rPr>
        <w:t>the</w:t>
      </w:r>
      <w:r>
        <w:rPr>
          <w:i/>
          <w:iCs/>
        </w:rPr>
        <w:t xml:space="preserve"> </w:t>
      </w:r>
      <w:r w:rsidRPr="00AB1AC5">
        <w:rPr>
          <w:i/>
          <w:iCs/>
        </w:rPr>
        <w:t>field</w:t>
      </w:r>
      <w:r>
        <w:rPr>
          <w:i/>
          <w:iCs/>
        </w:rPr>
        <w:t xml:space="preserve"> </w:t>
      </w:r>
      <w:r w:rsidRPr="00AB1AC5">
        <w:rPr>
          <w:i/>
          <w:iCs/>
        </w:rPr>
        <w:t>of</w:t>
      </w:r>
      <w:r>
        <w:rPr>
          <w:i/>
          <w:iCs/>
        </w:rPr>
        <w:t xml:space="preserve"> </w:t>
      </w:r>
      <w:r w:rsidRPr="00AB1AC5">
        <w:rPr>
          <w:i/>
          <w:iCs/>
        </w:rPr>
        <w:t>rare</w:t>
      </w:r>
      <w:r>
        <w:rPr>
          <w:i/>
          <w:iCs/>
        </w:rPr>
        <w:t xml:space="preserve"> </w:t>
      </w:r>
      <w:r w:rsidRPr="00AB1AC5">
        <w:rPr>
          <w:i/>
          <w:iCs/>
        </w:rPr>
        <w:t>diseases</w:t>
      </w:r>
      <w:r w:rsidRPr="00AB1AC5">
        <w:rPr>
          <w:iCs/>
        </w:rPr>
        <w:t xml:space="preserve">) </w:t>
      </w:r>
      <w:r w:rsidRPr="00AB1AC5">
        <w:t xml:space="preserve">u kojem su dane osnovne smjernice </w:t>
      </w:r>
      <w:r>
        <w:t xml:space="preserve">za donošenje nacionalnih planova za rijetke bolesti do 2013. godine za sve zemlje članice. </w:t>
      </w:r>
      <w:r w:rsidRPr="00AB1AC5">
        <w:t>Sadržaj ovih dokumenata potječe iz preporuka Radne skupine za rijetke bolesti (</w:t>
      </w:r>
      <w:r w:rsidRPr="00AB1AC5">
        <w:rPr>
          <w:i/>
          <w:iCs/>
        </w:rPr>
        <w:t>Rare</w:t>
      </w:r>
      <w:r>
        <w:rPr>
          <w:i/>
          <w:iCs/>
        </w:rPr>
        <w:t xml:space="preserve"> </w:t>
      </w:r>
      <w:r w:rsidRPr="00AB1AC5">
        <w:rPr>
          <w:i/>
          <w:iCs/>
        </w:rPr>
        <w:t>Diseases</w:t>
      </w:r>
      <w:r>
        <w:rPr>
          <w:i/>
          <w:iCs/>
        </w:rPr>
        <w:t xml:space="preserve"> </w:t>
      </w:r>
      <w:r w:rsidRPr="00AB1AC5">
        <w:rPr>
          <w:i/>
          <w:iCs/>
        </w:rPr>
        <w:t>Task</w:t>
      </w:r>
      <w:r>
        <w:rPr>
          <w:i/>
          <w:iCs/>
        </w:rPr>
        <w:t xml:space="preserve"> </w:t>
      </w:r>
      <w:r w:rsidRPr="00AB1AC5">
        <w:rPr>
          <w:i/>
          <w:iCs/>
        </w:rPr>
        <w:t>Force</w:t>
      </w:r>
      <w:r w:rsidRPr="00AB1AC5">
        <w:rPr>
          <w:bCs/>
          <w:i/>
        </w:rPr>
        <w:t xml:space="preserve">, </w:t>
      </w:r>
      <w:r w:rsidRPr="00AB1AC5">
        <w:rPr>
          <w:i/>
        </w:rPr>
        <w:t>RDTF</w:t>
      </w:r>
      <w:r>
        <w:t>)</w:t>
      </w:r>
      <w:r w:rsidRPr="00AB1AC5">
        <w:t xml:space="preserve"> koju je </w:t>
      </w:r>
      <w:r>
        <w:t xml:space="preserve">Europska komisija osnovala Odlukom 2004/192/EC. </w:t>
      </w:r>
      <w:r w:rsidRPr="00AB1AC5">
        <w:t>Odlukom 2009/872/EC</w:t>
      </w:r>
      <w:r>
        <w:t xml:space="preserve"> o osnivanju Povjerenstva</w:t>
      </w:r>
      <w:r w:rsidRPr="00AB1AC5">
        <w:t xml:space="preserve"> stručnjaka u području rijetkih bolesti Europske zajednice (</w:t>
      </w:r>
      <w:r w:rsidRPr="00AB1AC5">
        <w:rPr>
          <w:i/>
          <w:iCs/>
        </w:rPr>
        <w:t>The</w:t>
      </w:r>
      <w:r>
        <w:rPr>
          <w:i/>
          <w:iCs/>
        </w:rPr>
        <w:t xml:space="preserve"> </w:t>
      </w:r>
      <w:r w:rsidRPr="00AB1AC5">
        <w:rPr>
          <w:i/>
          <w:iCs/>
        </w:rPr>
        <w:t>European Union Committee</w:t>
      </w:r>
      <w:r>
        <w:rPr>
          <w:i/>
          <w:iCs/>
        </w:rPr>
        <w:t xml:space="preserve"> </w:t>
      </w:r>
      <w:r w:rsidRPr="00AB1AC5">
        <w:rPr>
          <w:i/>
          <w:iCs/>
        </w:rPr>
        <w:t>of</w:t>
      </w:r>
      <w:r>
        <w:rPr>
          <w:i/>
          <w:iCs/>
        </w:rPr>
        <w:t xml:space="preserve"> </w:t>
      </w:r>
      <w:r w:rsidRPr="00AB1AC5">
        <w:rPr>
          <w:i/>
          <w:iCs/>
        </w:rPr>
        <w:t>Experts on Rare</w:t>
      </w:r>
      <w:r>
        <w:rPr>
          <w:i/>
          <w:iCs/>
        </w:rPr>
        <w:t xml:space="preserve"> </w:t>
      </w:r>
      <w:r w:rsidRPr="00AB1AC5">
        <w:rPr>
          <w:i/>
          <w:iCs/>
        </w:rPr>
        <w:t>Diseases</w:t>
      </w:r>
      <w:r w:rsidRPr="00AB1AC5">
        <w:t xml:space="preserve">, EUCERD) </w:t>
      </w:r>
      <w:r>
        <w:t xml:space="preserve">pokrenute inicijative nastavljaju se odvijati u kontinuitetu. </w:t>
      </w:r>
      <w:r w:rsidRPr="00AB1AC5">
        <w:t>Ovo tijelo</w:t>
      </w:r>
      <w:r>
        <w:t xml:space="preserve"> redovito izvještava o stanju na</w:t>
      </w:r>
      <w:r w:rsidRPr="00AB1AC5">
        <w:t xml:space="preserve"> području rijetkih bolesti u Europi. U donošenju dokumenata aktivno su sudjelovali i  stručnjaci  Orphanet portala, najveće baze podataka o rijetkim bolestima i </w:t>
      </w:r>
      <w:r w:rsidRPr="00AB1AC5">
        <w:rPr>
          <w:iCs/>
        </w:rPr>
        <w:t>orphan</w:t>
      </w:r>
      <w:r w:rsidRPr="00AB1AC5">
        <w:t xml:space="preserve"> lijekovima u Europi (</w:t>
      </w:r>
      <w:hyperlink r:id="rId9" w:history="1">
        <w:r w:rsidRPr="00AB1AC5">
          <w:rPr>
            <w:rStyle w:val="Hiperveza"/>
            <w:color w:val="auto"/>
          </w:rPr>
          <w:t>www.orpha.net</w:t>
        </w:r>
      </w:hyperlink>
      <w:r w:rsidRPr="00AB1AC5">
        <w:t>) kao i članovi  Europske organizacije za rijetke bolesti (</w:t>
      </w:r>
      <w:r w:rsidRPr="00AB1AC5">
        <w:rPr>
          <w:caps/>
        </w:rPr>
        <w:t>Eurordis</w:t>
      </w:r>
      <w:r w:rsidRPr="00AB1AC5">
        <w:t>) (</w:t>
      </w:r>
      <w:hyperlink r:id="rId10" w:history="1">
        <w:r w:rsidRPr="00AB1AC5">
          <w:rPr>
            <w:rStyle w:val="Hiperveza"/>
          </w:rPr>
          <w:t>http://www.eurordis.org/</w:t>
        </w:r>
      </w:hyperlink>
      <w:r w:rsidRPr="00AB1AC5">
        <w:t xml:space="preserve">). </w:t>
      </w:r>
    </w:p>
    <w:p w:rsidR="008A0539" w:rsidRPr="00AB1AC5" w:rsidRDefault="008A0539" w:rsidP="003B0D39">
      <w:pPr>
        <w:pStyle w:val="StandardWeb"/>
        <w:jc w:val="both"/>
      </w:pPr>
      <w:r w:rsidRPr="00AB1AC5">
        <w:lastRenderedPageBreak/>
        <w:t>G</w:t>
      </w:r>
      <w:r>
        <w:t>lavni ciljevi Europske unije na</w:t>
      </w:r>
      <w:r w:rsidRPr="00AB1AC5">
        <w:t xml:space="preserve"> području rijetkih bolesti su:</w:t>
      </w:r>
    </w:p>
    <w:p w:rsidR="008A0539" w:rsidRPr="00AB1AC5" w:rsidRDefault="008A0539" w:rsidP="003B0D39">
      <w:r w:rsidRPr="00AB1AC5">
        <w:tab/>
        <w:t>- poboljšati vidljivost i prepoznavanje rijetkih bolesti</w:t>
      </w:r>
    </w:p>
    <w:p w:rsidR="008A0539" w:rsidRPr="00AB1AC5" w:rsidRDefault="008A0539" w:rsidP="003B0D39">
      <w:r w:rsidRPr="00AB1AC5">
        <w:tab/>
        <w:t>- podupirati razvoj nacionalnih planova za rijetke bolesti u zemljama članicama</w:t>
      </w:r>
    </w:p>
    <w:p w:rsidR="008A0539" w:rsidRPr="00AB1AC5" w:rsidRDefault="008A0539" w:rsidP="003B0D39">
      <w:r w:rsidRPr="00AB1AC5">
        <w:tab/>
        <w:t xml:space="preserve">- razvoj europske suradnje, koordinacije i regulacije u području rijetkih bolesti. </w:t>
      </w:r>
    </w:p>
    <w:p w:rsidR="008A0539" w:rsidRPr="00AB1AC5" w:rsidRDefault="008A0539" w:rsidP="003B0D39">
      <w:pPr>
        <w:pStyle w:val="StandardWeb"/>
        <w:jc w:val="both"/>
      </w:pPr>
      <w:r w:rsidRPr="00AB1AC5">
        <w:t>Preporuke Vijeća  području rijetkih bolesti uključuju:</w:t>
      </w:r>
    </w:p>
    <w:p w:rsidR="008A0539" w:rsidRPr="00AB1AC5" w:rsidRDefault="00F1429C" w:rsidP="00F1429C">
      <w:pPr>
        <w:pStyle w:val="StandardWeb"/>
        <w:ind w:left="567"/>
        <w:jc w:val="both"/>
      </w:pPr>
      <w:r>
        <w:t xml:space="preserve">- </w:t>
      </w:r>
      <w:r w:rsidR="008A0539" w:rsidRPr="00AB1AC5">
        <w:t xml:space="preserve">donošenje nacionalnih planova za rijetke bolesti u svim zemljama članicama kako  bi se osigurala jednaka dostupnost kvalitetnoj zdravstvenoj zaštiti uključujući dijagnostiku, liječenje, primjenu </w:t>
      </w:r>
      <w:r w:rsidR="008A0539" w:rsidRPr="00AB1AC5">
        <w:rPr>
          <w:i/>
          <w:iCs/>
        </w:rPr>
        <w:t>orphan</w:t>
      </w:r>
      <w:r w:rsidR="008A0539" w:rsidRPr="00AB1AC5">
        <w:t xml:space="preserve"> lijekova, na osnovi jednakosti i solidarnosti za sve oboljele na cijelom teritoriju EU-a</w:t>
      </w:r>
    </w:p>
    <w:p w:rsidR="008A0539" w:rsidRPr="00AB1AC5" w:rsidRDefault="00F1429C" w:rsidP="00F1429C">
      <w:pPr>
        <w:pStyle w:val="StandardWeb"/>
        <w:ind w:left="567"/>
        <w:jc w:val="both"/>
      </w:pPr>
      <w:r>
        <w:t xml:space="preserve">- </w:t>
      </w:r>
      <w:r w:rsidR="008A0539" w:rsidRPr="00AB1AC5">
        <w:t>utvrđivan</w:t>
      </w:r>
      <w:r w:rsidR="008A0539">
        <w:t>je zajedničke definicije rijetkih bolesti, osiguranje</w:t>
      </w:r>
      <w:r w:rsidR="008A0539" w:rsidRPr="00AB1AC5">
        <w:t xml:space="preserve"> odgovarajućeg kodiranja rijetkih bolesti kako bi postale vidljive u zdrav</w:t>
      </w:r>
      <w:r w:rsidR="008A0539">
        <w:t>stvenim</w:t>
      </w:r>
      <w:r w:rsidR="008A0539" w:rsidRPr="00AB1AC5">
        <w:t xml:space="preserve"> sustav</w:t>
      </w:r>
      <w:r w:rsidR="008A0539">
        <w:t>ima</w:t>
      </w:r>
      <w:r w:rsidR="008A0539" w:rsidRPr="00AB1AC5">
        <w:t xml:space="preserve"> te organiziranje </w:t>
      </w:r>
      <w:r w:rsidR="008A0539">
        <w:t>popisivanja i izrade popisa</w:t>
      </w:r>
      <w:r w:rsidR="008A0539" w:rsidRPr="00AB1AC5">
        <w:t xml:space="preserve"> rijetkih bolesti</w:t>
      </w:r>
    </w:p>
    <w:p w:rsidR="008A0539" w:rsidRPr="00AB1AC5" w:rsidRDefault="00F1429C" w:rsidP="00F1429C">
      <w:pPr>
        <w:pStyle w:val="StandardWeb"/>
        <w:ind w:firstLine="567"/>
        <w:jc w:val="both"/>
      </w:pPr>
      <w:r>
        <w:t xml:space="preserve">- </w:t>
      </w:r>
      <w:r w:rsidR="008A0539" w:rsidRPr="00AB1AC5">
        <w:t xml:space="preserve">poticanje istraživanja uzroka i mogućnosti liječenja rijetkih bolesti </w:t>
      </w:r>
    </w:p>
    <w:p w:rsidR="008A0539" w:rsidRPr="008C68E3" w:rsidRDefault="00F1429C" w:rsidP="00F1429C">
      <w:pPr>
        <w:pStyle w:val="StandardWeb"/>
        <w:ind w:left="567"/>
        <w:jc w:val="both"/>
        <w:rPr>
          <w:rFonts w:cs="Calibri"/>
        </w:rPr>
      </w:pPr>
      <w:r>
        <w:rPr>
          <w:rFonts w:cs="Calibri"/>
        </w:rPr>
        <w:t xml:space="preserve">- </w:t>
      </w:r>
      <w:r w:rsidR="008A0539" w:rsidRPr="008C68E3">
        <w:rPr>
          <w:rFonts w:cs="Calibri"/>
        </w:rPr>
        <w:t xml:space="preserve">uspostavljanje </w:t>
      </w:r>
      <w:r w:rsidR="008A0539" w:rsidRPr="008C68E3">
        <w:rPr>
          <w:rFonts w:cs="Calibri"/>
          <w:bCs/>
        </w:rPr>
        <w:t>relevantne znanstvene organizacije</w:t>
      </w:r>
      <w:r w:rsidR="008A0539">
        <w:rPr>
          <w:rFonts w:cs="Calibri"/>
          <w:bCs/>
        </w:rPr>
        <w:t xml:space="preserve"> </w:t>
      </w:r>
      <w:r w:rsidR="008A0539" w:rsidRPr="008C68E3">
        <w:rPr>
          <w:rFonts w:cs="Calibri"/>
        </w:rPr>
        <w:t>i europske mreže referentnih centara za rijetke  bolesti</w:t>
      </w:r>
    </w:p>
    <w:p w:rsidR="008A0539" w:rsidRPr="00AB1AC5" w:rsidRDefault="00F1429C" w:rsidP="00F1429C">
      <w:pPr>
        <w:pStyle w:val="StandardWeb"/>
        <w:ind w:firstLine="567"/>
        <w:jc w:val="both"/>
      </w:pPr>
      <w:r>
        <w:t xml:space="preserve">- </w:t>
      </w:r>
      <w:r w:rsidR="008A0539">
        <w:t>provođenje</w:t>
      </w:r>
      <w:r w:rsidR="008A0539" w:rsidRPr="00AB1AC5">
        <w:t xml:space="preserve"> zajedničke ekspertize u području rijetkih bolesti na europskoj razini</w:t>
      </w:r>
    </w:p>
    <w:p w:rsidR="008A0539" w:rsidRPr="00AB1AC5" w:rsidRDefault="00F1429C" w:rsidP="00F1429C">
      <w:pPr>
        <w:pStyle w:val="StandardWeb"/>
        <w:ind w:firstLine="567"/>
        <w:jc w:val="both"/>
      </w:pPr>
      <w:r>
        <w:t xml:space="preserve">- </w:t>
      </w:r>
      <w:r w:rsidR="008A0539" w:rsidRPr="00AB1AC5">
        <w:t>osnaživanje udruga oboljelih od rijetkih bolesti</w:t>
      </w:r>
    </w:p>
    <w:p w:rsidR="008A0539" w:rsidRPr="00AB1AC5" w:rsidRDefault="00F1429C" w:rsidP="00F1429C">
      <w:pPr>
        <w:pStyle w:val="StandardWeb"/>
        <w:ind w:firstLine="567"/>
        <w:jc w:val="both"/>
      </w:pPr>
      <w:r>
        <w:t xml:space="preserve">- </w:t>
      </w:r>
      <w:r w:rsidR="008A0539" w:rsidRPr="00AB1AC5">
        <w:t xml:space="preserve">osiguranje održivosti svih predviđenih aktivnosti na području rijetkih bolesti. </w:t>
      </w:r>
    </w:p>
    <w:p w:rsidR="008A0539" w:rsidRPr="00AB1AC5" w:rsidRDefault="008A0539" w:rsidP="003B0D39">
      <w:pPr>
        <w:pStyle w:val="StandardWeb"/>
        <w:jc w:val="both"/>
        <w:rPr>
          <w:iCs/>
        </w:rPr>
      </w:pPr>
      <w:r w:rsidRPr="00AB1AC5">
        <w:rPr>
          <w:rFonts w:cs="Calibri"/>
        </w:rPr>
        <w:t xml:space="preserve">Kako bi se </w:t>
      </w:r>
      <w:r>
        <w:rPr>
          <w:rFonts w:cs="Calibri"/>
        </w:rPr>
        <w:t>osigurao</w:t>
      </w:r>
      <w:r w:rsidRPr="00AB1AC5">
        <w:rPr>
          <w:rFonts w:cs="Calibri"/>
        </w:rPr>
        <w:t xml:space="preserve"> razvoj smjernica i preporuka za izradu nacionalnih akcijskih planova </w:t>
      </w:r>
      <w:r>
        <w:rPr>
          <w:rFonts w:cs="Calibri"/>
        </w:rPr>
        <w:t>na</w:t>
      </w:r>
      <w:r w:rsidRPr="00AB1AC5">
        <w:rPr>
          <w:rFonts w:cs="Calibri"/>
        </w:rPr>
        <w:t xml:space="preserve"> području rijetkih bolesti u okviru </w:t>
      </w:r>
      <w:r w:rsidRPr="00AB1AC5">
        <w:t>Drugog programa zajednice iz područja zdravstva</w:t>
      </w:r>
      <w:r w:rsidRPr="00AB1AC5">
        <w:rPr>
          <w:i/>
          <w:iCs/>
        </w:rPr>
        <w:t xml:space="preserve"> 2008. - 2013</w:t>
      </w:r>
      <w:r w:rsidRPr="00AB1AC5">
        <w:t xml:space="preserve">. </w:t>
      </w:r>
      <w:r>
        <w:rPr>
          <w:rFonts w:cs="Calibri"/>
        </w:rPr>
        <w:t>osigurana je provedba</w:t>
      </w:r>
      <w:r w:rsidRPr="00AB1AC5">
        <w:rPr>
          <w:rFonts w:cs="Calibri"/>
        </w:rPr>
        <w:t xml:space="preserve"> Europsk</w:t>
      </w:r>
      <w:r>
        <w:rPr>
          <w:rFonts w:cs="Calibri"/>
        </w:rPr>
        <w:t>og</w:t>
      </w:r>
      <w:r w:rsidRPr="00AB1AC5">
        <w:rPr>
          <w:rFonts w:cs="Calibri"/>
        </w:rPr>
        <w:t xml:space="preserve"> projekt</w:t>
      </w:r>
      <w:r>
        <w:rPr>
          <w:rFonts w:cs="Calibri"/>
        </w:rPr>
        <w:t>a</w:t>
      </w:r>
      <w:r w:rsidRPr="00AB1AC5">
        <w:rPr>
          <w:rFonts w:cs="Calibri"/>
        </w:rPr>
        <w:t xml:space="preserve"> za razvoj nacionalnih planova </w:t>
      </w:r>
      <w:r>
        <w:rPr>
          <w:rFonts w:cs="Calibri"/>
        </w:rPr>
        <w:t xml:space="preserve">(EUROPLAN,) </w:t>
      </w:r>
      <w:r w:rsidRPr="00AB1AC5">
        <w:rPr>
          <w:rFonts w:cs="Calibri"/>
        </w:rPr>
        <w:t xml:space="preserve">koji je u ožujku 2010. godine </w:t>
      </w:r>
      <w:r>
        <w:rPr>
          <w:rFonts w:cs="Calibri"/>
        </w:rPr>
        <w:t xml:space="preserve">pripremio </w:t>
      </w:r>
      <w:r w:rsidRPr="00AB1AC5">
        <w:rPr>
          <w:rFonts w:cs="Calibri"/>
        </w:rPr>
        <w:t>dokument “Preporuke za razvoj nacionalnih planova za rijetke bolesti”</w:t>
      </w:r>
      <w:r w:rsidRPr="00AB1AC5">
        <w:rPr>
          <w:rFonts w:cs="Calibri"/>
          <w:iCs/>
        </w:rPr>
        <w:t xml:space="preserve"> (</w:t>
      </w:r>
      <w:r w:rsidRPr="00AB1AC5">
        <w:rPr>
          <w:rFonts w:cs="Calibri"/>
          <w:i/>
          <w:iCs/>
        </w:rPr>
        <w:t>Recommendations for the development of national plans for rare diseases</w:t>
      </w:r>
      <w:r w:rsidRPr="00AB1AC5">
        <w:rPr>
          <w:rFonts w:cs="Calibri"/>
          <w:iCs/>
        </w:rPr>
        <w:t>)</w:t>
      </w:r>
      <w:r w:rsidRPr="00AB1AC5">
        <w:rPr>
          <w:rFonts w:cs="Calibri"/>
        </w:rPr>
        <w:t xml:space="preserve">, a potom i dokument „Izbor indikatora za evaluaciju postignuća inicijativa u području rijetkih bolesti“ </w:t>
      </w:r>
      <w:r w:rsidRPr="00AB1AC5">
        <w:rPr>
          <w:rFonts w:cs="Calibri"/>
          <w:iCs/>
        </w:rPr>
        <w:t>(</w:t>
      </w:r>
      <w:r w:rsidRPr="00AB1AC5">
        <w:rPr>
          <w:rFonts w:cs="Calibri"/>
          <w:i/>
          <w:iCs/>
        </w:rPr>
        <w:t>Selecting in dicators to evaluate the achievements of RD initiatives</w:t>
      </w:r>
      <w:r w:rsidRPr="00AB1AC5">
        <w:rPr>
          <w:rFonts w:cs="Calibri"/>
          <w:iCs/>
        </w:rPr>
        <w:t>)</w:t>
      </w:r>
      <w:r w:rsidRPr="00AB1AC5">
        <w:rPr>
          <w:rFonts w:cs="Calibri"/>
        </w:rPr>
        <w:t xml:space="preserve"> (</w:t>
      </w:r>
      <w:hyperlink r:id="rId11" w:history="1">
        <w:r w:rsidRPr="00AB1AC5">
          <w:rPr>
            <w:rStyle w:val="Hiperveza"/>
            <w:rFonts w:cs="Calibri"/>
            <w:color w:val="auto"/>
            <w:u w:val="none"/>
          </w:rPr>
          <w:t>www.europlanproject.eu</w:t>
        </w:r>
      </w:hyperlink>
      <w:r w:rsidRPr="00AB1AC5">
        <w:rPr>
          <w:rFonts w:cs="Calibri"/>
        </w:rPr>
        <w:t xml:space="preserve">). U razdoblju od 2012. do 2015.  godine EUROPLAN 2 nastavlja svoj rad kao dio Zajedničke akcije EUCERD-a </w:t>
      </w:r>
      <w:r w:rsidRPr="00AB1AC5">
        <w:rPr>
          <w:rFonts w:cs="Calibri"/>
          <w:iCs/>
        </w:rPr>
        <w:t>(</w:t>
      </w:r>
      <w:r w:rsidRPr="00AB1AC5">
        <w:rPr>
          <w:rFonts w:cs="Calibri"/>
          <w:i/>
          <w:iCs/>
        </w:rPr>
        <w:t>Joint</w:t>
      </w:r>
      <w:r>
        <w:rPr>
          <w:rFonts w:cs="Calibri"/>
          <w:i/>
          <w:iCs/>
        </w:rPr>
        <w:t xml:space="preserve"> </w:t>
      </w:r>
      <w:r w:rsidRPr="00AB1AC5">
        <w:rPr>
          <w:rFonts w:cs="Calibri"/>
          <w:i/>
          <w:iCs/>
        </w:rPr>
        <w:t>Action EUCERD</w:t>
      </w:r>
      <w:r w:rsidRPr="00AB1AC5">
        <w:rPr>
          <w:rFonts w:cs="Calibri"/>
          <w:i/>
        </w:rPr>
        <w:t xml:space="preserve">, </w:t>
      </w:r>
      <w:r w:rsidRPr="00AB1AC5">
        <w:rPr>
          <w:rFonts w:cs="Calibri"/>
          <w:i/>
          <w:iCs/>
        </w:rPr>
        <w:t>Work</w:t>
      </w:r>
      <w:r>
        <w:rPr>
          <w:rFonts w:cs="Calibri"/>
          <w:i/>
          <w:iCs/>
        </w:rPr>
        <w:t xml:space="preserve"> </w:t>
      </w:r>
      <w:r w:rsidRPr="00AB1AC5">
        <w:rPr>
          <w:rFonts w:cs="Calibri"/>
          <w:i/>
          <w:iCs/>
        </w:rPr>
        <w:t>Package</w:t>
      </w:r>
      <w:r>
        <w:rPr>
          <w:rFonts w:cs="Calibri"/>
          <w:i/>
          <w:iCs/>
        </w:rPr>
        <w:t xml:space="preserve"> </w:t>
      </w:r>
      <w:r w:rsidRPr="00AB1AC5">
        <w:rPr>
          <w:rFonts w:cs="Calibri"/>
          <w:iCs/>
        </w:rPr>
        <w:t>4).</w:t>
      </w:r>
      <w:r>
        <w:rPr>
          <w:rFonts w:cs="Calibri"/>
          <w:iCs/>
        </w:rPr>
        <w:t xml:space="preserve"> </w:t>
      </w:r>
      <w:r>
        <w:t>Korištenjem</w:t>
      </w:r>
      <w:r w:rsidRPr="00AB1AC5">
        <w:t xml:space="preserve"> ovih preporuka u okviru provođenja nacionalnih planova za rijetke bolesti, zemlje članice </w:t>
      </w:r>
      <w:r>
        <w:t>mogu koristiti nove informacijske i komunikacijske</w:t>
      </w:r>
      <w:r w:rsidRPr="00AB1AC5">
        <w:t xml:space="preserve"> tehnologij</w:t>
      </w:r>
      <w:r>
        <w:t xml:space="preserve">e, kao i </w:t>
      </w:r>
      <w:r w:rsidRPr="00AB1AC5">
        <w:t>dijagnostik</w:t>
      </w:r>
      <w:r>
        <w:t>u</w:t>
      </w:r>
      <w:r w:rsidRPr="00AB1AC5">
        <w:t xml:space="preserve"> i liječenj</w:t>
      </w:r>
      <w:r>
        <w:t>e</w:t>
      </w:r>
      <w:r w:rsidRPr="00AB1AC5">
        <w:t xml:space="preserve"> oboljelih od rijetkih bolesti izvan svojih granica, u slučajevima kada se odgovarajuća skrb neće moći osigurati unutar </w:t>
      </w:r>
      <w:r>
        <w:t xml:space="preserve">zemlje. Također će biti moguće jednostavnije </w:t>
      </w:r>
      <w:r w:rsidRPr="00AB1AC5">
        <w:t xml:space="preserve">uključivanje u </w:t>
      </w:r>
      <w:r>
        <w:t>međunarodna</w:t>
      </w:r>
      <w:r w:rsidRPr="00AB1AC5">
        <w:t xml:space="preserve"> klinička ispitivanja novih lijekova. Na razini Europe osigurali bi se zajednički protokoli za metode probira, dijagnostiku, liječenje, edukaciju i organizaciju socijalnih službi u području rijetkih bolesti. Umrežila bi se istraživanja i harmoniziralo liječenje </w:t>
      </w:r>
      <w:r w:rsidRPr="00AB1AC5">
        <w:rPr>
          <w:iCs/>
        </w:rPr>
        <w:t>orphan</w:t>
      </w:r>
      <w:r w:rsidRPr="00AB1AC5">
        <w:t xml:space="preserve"> lijekovima (</w:t>
      </w:r>
      <w:hyperlink r:id="rId12" w:history="1">
        <w:r w:rsidRPr="00AB1AC5">
          <w:rPr>
            <w:rStyle w:val="Hiperveza"/>
            <w:color w:val="auto"/>
            <w:u w:val="none"/>
          </w:rPr>
          <w:t>http://ec.europa.eu/health/rare_diseases/policy/index_en.htm</w:t>
        </w:r>
      </w:hyperlink>
      <w:r w:rsidRPr="00AB1AC5">
        <w:t>). Ove aktivnosti provoditi će se u okviru Europskih mreža izvrsnosti (</w:t>
      </w:r>
      <w:r w:rsidRPr="00AB1AC5">
        <w:rPr>
          <w:i/>
          <w:iCs/>
        </w:rPr>
        <w:t xml:space="preserve">European Reference Networks, </w:t>
      </w:r>
      <w:r w:rsidRPr="00AB1AC5">
        <w:rPr>
          <w:iCs/>
        </w:rPr>
        <w:t>ERNs</w:t>
      </w:r>
      <w:r w:rsidRPr="00AB1AC5">
        <w:t xml:space="preserve">). </w:t>
      </w:r>
      <w:r>
        <w:t>O</w:t>
      </w:r>
      <w:r w:rsidRPr="00AB1AC5">
        <w:t xml:space="preserve">snova za stvaranje </w:t>
      </w:r>
      <w:r w:rsidRPr="00AB1AC5">
        <w:lastRenderedPageBreak/>
        <w:t xml:space="preserve">Europskih mreža izvrsnosti u području rijetkih bolesti je “Europska direktiva o primjeni prava </w:t>
      </w:r>
      <w:r>
        <w:t xml:space="preserve">pacijenta </w:t>
      </w:r>
      <w:r w:rsidRPr="00AB1AC5">
        <w:t>na prekograničnu zdravstvenu zaštitu” (</w:t>
      </w:r>
      <w:r w:rsidRPr="00AB1AC5">
        <w:rPr>
          <w:i/>
          <w:iCs/>
        </w:rPr>
        <w:t>EU Directive on the application of patients' rights in cross-border healthcare</w:t>
      </w:r>
      <w:r w:rsidRPr="00AB1AC5">
        <w:rPr>
          <w:iCs/>
        </w:rPr>
        <w:t>).</w:t>
      </w:r>
    </w:p>
    <w:p w:rsidR="008A0539" w:rsidRPr="00AB1AC5" w:rsidRDefault="008A0539" w:rsidP="008C68E3">
      <w:pPr>
        <w:pStyle w:val="Naslov1"/>
      </w:pPr>
      <w:r>
        <w:tab/>
      </w:r>
      <w:bookmarkStart w:id="4" w:name="_Toc411391900"/>
      <w:r w:rsidRPr="00AB1AC5">
        <w:t>4. Republika Hrvatska i rijetke bolesti</w:t>
      </w:r>
      <w:bookmarkEnd w:id="4"/>
    </w:p>
    <w:p w:rsidR="008A0539" w:rsidRPr="00AB1AC5" w:rsidRDefault="008A0539" w:rsidP="003B0D39">
      <w:pPr>
        <w:pStyle w:val="StandardWeb"/>
        <w:jc w:val="both"/>
      </w:pPr>
      <w:r w:rsidRPr="00AB1AC5">
        <w:t>U Republici Hrvatskoj je 2008. godine pri Hrvatskom liječničkom zboru osnovano Hrvatsko društvo za rijetke bolesti s ciljem promicanja znanja o rijetkim bolestima te unaprjeđenja medicinske prakse, dijagnos</w:t>
      </w:r>
      <w:r>
        <w:t>tike i liječenja ovih bolesti</w:t>
      </w:r>
      <w:r w:rsidRPr="00AB1AC5">
        <w:t>. Na poticaj društ</w:t>
      </w:r>
      <w:r>
        <w:t>va, a u skladu s preporukama EU</w:t>
      </w:r>
      <w:r w:rsidRPr="00AB1AC5">
        <w:t xml:space="preserve">, Ministarstvo zdravlja Republike Hrvatske pristupilo je sustavnom rješavanju problema oboljelih od rijetkih bolesti stvaranjem sveobuhvatnog okvira koji bi osigurao najvišu razinu suvremene zaštite, pristupačnost svim pravima i njihovo ostvarivanje </w:t>
      </w:r>
      <w:r>
        <w:t>bez diskriminacije. Na temelju O</w:t>
      </w:r>
      <w:r w:rsidRPr="00AB1AC5">
        <w:t xml:space="preserve">dluke ministra zdravlja od </w:t>
      </w:r>
      <w:r w:rsidRPr="00AB1AC5">
        <w:rPr>
          <w:rFonts w:eastAsia="Batang"/>
        </w:rPr>
        <w:t xml:space="preserve">24. svibnja 2010. godine, </w:t>
      </w:r>
      <w:r w:rsidRPr="00AB1AC5">
        <w:t>s ciljem sveukupnog djelovanja na području promicanja i zaštite prava osoba oboljelih od rijetkih bolesti, osnovano</w:t>
      </w:r>
      <w:r w:rsidRPr="00AB1AC5">
        <w:rPr>
          <w:rFonts w:eastAsia="Batang"/>
        </w:rPr>
        <w:t xml:space="preserve"> je Povjerenstvo Ministarstva zdravlja za izradu i praćenje provedbe Nacionalnog programa za rijetke bolesti (u daljnjem tekstu: Povjerenstvo)</w:t>
      </w:r>
      <w:r>
        <w:rPr>
          <w:rFonts w:eastAsia="Batang"/>
        </w:rPr>
        <w:t>. Povjerenstvo je</w:t>
      </w:r>
      <w:r w:rsidRPr="00AB1AC5">
        <w:rPr>
          <w:rFonts w:eastAsia="Batang"/>
        </w:rPr>
        <w:t xml:space="preserve"> savjetodavno i stručno tijelo sa zadaćom donošenja Nacionalnog programa za rijetke bolesti 2015.-2020. (u daljnjem tekstu Nacionalni program) koji bi sumirao problem rijetkih bolesti </w:t>
      </w:r>
      <w:r>
        <w:rPr>
          <w:rFonts w:eastAsia="Batang"/>
        </w:rPr>
        <w:t>sa stajališta Europske unije</w:t>
      </w:r>
      <w:r w:rsidRPr="00AB1AC5">
        <w:rPr>
          <w:rFonts w:eastAsia="Batang"/>
        </w:rPr>
        <w:t xml:space="preserve"> i Republike Hrvatske te donio glavne strateške ciljeve i mjere za unaprjeđenje zdravstvene zaštit</w:t>
      </w:r>
      <w:r>
        <w:rPr>
          <w:rFonts w:eastAsia="Batang"/>
        </w:rPr>
        <w:t xml:space="preserve">e na području rijetkih bolesti u </w:t>
      </w:r>
      <w:r w:rsidRPr="00AB1AC5">
        <w:rPr>
          <w:rFonts w:eastAsia="Batang"/>
        </w:rPr>
        <w:t>naredno</w:t>
      </w:r>
      <w:r>
        <w:rPr>
          <w:rFonts w:eastAsia="Batang"/>
        </w:rPr>
        <w:t>m razdoblju.</w:t>
      </w:r>
      <w:r w:rsidR="00AE7912">
        <w:rPr>
          <w:rFonts w:eastAsia="Batang"/>
        </w:rPr>
        <w:t xml:space="preserve"> </w:t>
      </w:r>
      <w:r w:rsidRPr="00AB1AC5">
        <w:t xml:space="preserve">Na temelju zaključaka 1. nacionalne konferencije za rijetke bolesti koja je održana u Dubrovniku u razdoblju od 17.-19. rujna 2010. godine u organizaciji Hrvatske udruge bolesnika s rijetkim bolestima i Europske organizacije udruga oboljelih od rijetkih bolesti EURORDIS, a kojoj su prisustvovali predstavnici </w:t>
      </w:r>
      <w:r>
        <w:t>udruga pacijenata, stručnjaka i V</w:t>
      </w:r>
      <w:r w:rsidRPr="00AB1AC5">
        <w:t>lade</w:t>
      </w:r>
      <w:r>
        <w:t xml:space="preserve"> Republike Hrvatske</w:t>
      </w:r>
      <w:r w:rsidRPr="00AB1AC5">
        <w:t xml:space="preserve">, kao i na temelju rezultata ankete provedene među sudionicima, </w:t>
      </w:r>
      <w:r>
        <w:t>istaknuti</w:t>
      </w:r>
      <w:r w:rsidRPr="00AB1AC5">
        <w:t xml:space="preserve"> prioriteti Nacionalnog progr</w:t>
      </w:r>
      <w:r>
        <w:t>ama za rijetke bolesti</w:t>
      </w:r>
      <w:r w:rsidRPr="00AB1AC5">
        <w:t xml:space="preserve"> su:</w:t>
      </w:r>
    </w:p>
    <w:tbl>
      <w:tblPr>
        <w:tblW w:w="0" w:type="auto"/>
        <w:jc w:val="center"/>
        <w:tblInd w:w="10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8046"/>
      </w:tblGrid>
      <w:tr w:rsidR="008A0539" w:rsidRPr="00ED39A0" w:rsidTr="004031EF">
        <w:trPr>
          <w:jc w:val="center"/>
        </w:trPr>
        <w:tc>
          <w:tcPr>
            <w:tcW w:w="8046" w:type="dxa"/>
            <w:shd w:val="clear" w:color="auto" w:fill="D3DFEE"/>
          </w:tcPr>
          <w:p w:rsidR="008A0539" w:rsidRPr="00ED39A0" w:rsidRDefault="008A0539" w:rsidP="003B0D39">
            <w:pPr>
              <w:pStyle w:val="StandardWeb"/>
              <w:jc w:val="both"/>
              <w:rPr>
                <w:bCs/>
              </w:rPr>
            </w:pPr>
            <w:r w:rsidRPr="00ED39A0">
              <w:rPr>
                <w:bCs/>
              </w:rPr>
              <w:t>Unaprjeđenje znanja i dostupnosti informacija  o rijetkim bolestima</w:t>
            </w:r>
          </w:p>
        </w:tc>
      </w:tr>
      <w:tr w:rsidR="008A0539" w:rsidRPr="00ED39A0" w:rsidTr="004031EF">
        <w:trPr>
          <w:jc w:val="center"/>
        </w:trPr>
        <w:tc>
          <w:tcPr>
            <w:tcW w:w="8046" w:type="dxa"/>
          </w:tcPr>
          <w:p w:rsidR="008A0539" w:rsidRPr="00ED39A0" w:rsidRDefault="008A0539" w:rsidP="003B0D39">
            <w:pPr>
              <w:pStyle w:val="StandardWeb"/>
              <w:jc w:val="both"/>
              <w:rPr>
                <w:bCs/>
              </w:rPr>
            </w:pPr>
            <w:r w:rsidRPr="00ED39A0">
              <w:rPr>
                <w:bCs/>
              </w:rPr>
              <w:t>Podupiranje razvoja registara rijetkih bolesti i njihovo trajno financiranje</w:t>
            </w:r>
          </w:p>
        </w:tc>
      </w:tr>
      <w:tr w:rsidR="008A0539" w:rsidRPr="00ED39A0" w:rsidTr="004031EF">
        <w:trPr>
          <w:jc w:val="center"/>
        </w:trPr>
        <w:tc>
          <w:tcPr>
            <w:tcW w:w="8046" w:type="dxa"/>
            <w:shd w:val="clear" w:color="auto" w:fill="D3DFEE"/>
          </w:tcPr>
          <w:p w:rsidR="008A0539" w:rsidRPr="00ED39A0" w:rsidRDefault="008A0539" w:rsidP="00C806D2">
            <w:pPr>
              <w:pStyle w:val="StandardWeb"/>
              <w:jc w:val="both"/>
              <w:rPr>
                <w:rFonts w:cs="Calibri"/>
                <w:b/>
                <w:bCs/>
              </w:rPr>
            </w:pPr>
            <w:r w:rsidRPr="00ED39A0">
              <w:rPr>
                <w:rFonts w:cs="Calibri"/>
                <w:bCs/>
              </w:rPr>
              <w:t>Podupiranje rada i razvoja mreže referentnih centara i relevantnih znanstvenih organizacija za rijetke bolesti</w:t>
            </w:r>
          </w:p>
        </w:tc>
      </w:tr>
      <w:tr w:rsidR="008A0539" w:rsidRPr="00ED39A0" w:rsidTr="004031EF">
        <w:trPr>
          <w:jc w:val="center"/>
        </w:trPr>
        <w:tc>
          <w:tcPr>
            <w:tcW w:w="8046" w:type="dxa"/>
          </w:tcPr>
          <w:p w:rsidR="008A0539" w:rsidRPr="00ED39A0" w:rsidRDefault="008A0539" w:rsidP="003B0D39">
            <w:pPr>
              <w:pStyle w:val="StandardWeb"/>
              <w:jc w:val="both"/>
              <w:rPr>
                <w:bCs/>
              </w:rPr>
            </w:pPr>
            <w:r w:rsidRPr="00ED39A0">
              <w:rPr>
                <w:bCs/>
              </w:rPr>
              <w:t>Poboljšanje dost</w:t>
            </w:r>
            <w:r w:rsidR="00A948EA">
              <w:rPr>
                <w:bCs/>
              </w:rPr>
              <w:t xml:space="preserve">upnosti i kvalitete zdravstvene </w:t>
            </w:r>
            <w:r w:rsidRPr="00ED39A0">
              <w:rPr>
                <w:bCs/>
              </w:rPr>
              <w:t>zaštite (dijagnostike, liječenja i prevencije) za oboljele od rijetkih bolesti</w:t>
            </w:r>
          </w:p>
        </w:tc>
      </w:tr>
      <w:tr w:rsidR="008A0539" w:rsidRPr="00ED39A0" w:rsidTr="004031EF">
        <w:trPr>
          <w:jc w:val="center"/>
        </w:trPr>
        <w:tc>
          <w:tcPr>
            <w:tcW w:w="8046" w:type="dxa"/>
            <w:shd w:val="clear" w:color="auto" w:fill="D3DFEE"/>
          </w:tcPr>
          <w:p w:rsidR="008A0539" w:rsidRPr="00ED39A0" w:rsidRDefault="008A0539" w:rsidP="003B0D39">
            <w:pPr>
              <w:pStyle w:val="StandardWeb"/>
              <w:jc w:val="both"/>
              <w:rPr>
                <w:bCs/>
              </w:rPr>
            </w:pPr>
            <w:r w:rsidRPr="00ED39A0">
              <w:rPr>
                <w:bCs/>
              </w:rPr>
              <w:t xml:space="preserve">Osiguranje dostupnosti lijekova za rijetke bolesti </w:t>
            </w:r>
          </w:p>
        </w:tc>
      </w:tr>
      <w:tr w:rsidR="008A0539" w:rsidRPr="00ED39A0" w:rsidTr="004031EF">
        <w:trPr>
          <w:jc w:val="center"/>
        </w:trPr>
        <w:tc>
          <w:tcPr>
            <w:tcW w:w="8046" w:type="dxa"/>
          </w:tcPr>
          <w:p w:rsidR="008A0539" w:rsidRPr="00ED39A0" w:rsidRDefault="008A0539" w:rsidP="003B0D39">
            <w:pPr>
              <w:pStyle w:val="StandardWeb"/>
              <w:jc w:val="both"/>
              <w:rPr>
                <w:bCs/>
              </w:rPr>
            </w:pPr>
            <w:r w:rsidRPr="00ED39A0">
              <w:rPr>
                <w:bCs/>
              </w:rPr>
              <w:t>Poboljšanje ostvarivanja socijalnih prava oboljelih od rijetkih bolesti</w:t>
            </w:r>
          </w:p>
        </w:tc>
      </w:tr>
      <w:tr w:rsidR="008A0539" w:rsidRPr="00ED39A0" w:rsidTr="004031EF">
        <w:trPr>
          <w:jc w:val="center"/>
        </w:trPr>
        <w:tc>
          <w:tcPr>
            <w:tcW w:w="8046" w:type="dxa"/>
            <w:shd w:val="clear" w:color="auto" w:fill="D3DFEE"/>
          </w:tcPr>
          <w:p w:rsidR="008A0539" w:rsidRPr="00ED39A0" w:rsidRDefault="008A0539" w:rsidP="003B0D39">
            <w:pPr>
              <w:pStyle w:val="StandardWeb"/>
              <w:jc w:val="both"/>
              <w:rPr>
                <w:bCs/>
              </w:rPr>
            </w:pPr>
            <w:r w:rsidRPr="00ED39A0">
              <w:rPr>
                <w:bCs/>
              </w:rPr>
              <w:t>Osnaživanje udruga oboljelih od rijetkih bolesti</w:t>
            </w:r>
          </w:p>
        </w:tc>
      </w:tr>
      <w:tr w:rsidR="008A0539" w:rsidRPr="00ED39A0" w:rsidTr="004031EF">
        <w:trPr>
          <w:jc w:val="center"/>
        </w:trPr>
        <w:tc>
          <w:tcPr>
            <w:tcW w:w="8046" w:type="dxa"/>
          </w:tcPr>
          <w:p w:rsidR="008A0539" w:rsidRPr="00ED39A0" w:rsidRDefault="008A0539" w:rsidP="003B0D39">
            <w:pPr>
              <w:pStyle w:val="StandardWeb"/>
              <w:jc w:val="both"/>
              <w:rPr>
                <w:bCs/>
              </w:rPr>
            </w:pPr>
            <w:r w:rsidRPr="00ED39A0">
              <w:rPr>
                <w:bCs/>
              </w:rPr>
              <w:t>Poticanje znanstvenih istraživanja u području rijetkih bolesti</w:t>
            </w:r>
          </w:p>
        </w:tc>
      </w:tr>
      <w:tr w:rsidR="008A0539" w:rsidRPr="00ED39A0" w:rsidTr="004031EF">
        <w:trPr>
          <w:jc w:val="center"/>
        </w:trPr>
        <w:tc>
          <w:tcPr>
            <w:tcW w:w="8046" w:type="dxa"/>
            <w:shd w:val="clear" w:color="auto" w:fill="D3DFEE"/>
          </w:tcPr>
          <w:p w:rsidR="008A0539" w:rsidRPr="00ED39A0" w:rsidRDefault="008A0539" w:rsidP="003B0D39">
            <w:pPr>
              <w:pStyle w:val="StandardWeb"/>
              <w:jc w:val="both"/>
              <w:rPr>
                <w:bCs/>
              </w:rPr>
            </w:pPr>
            <w:r w:rsidRPr="00ED39A0">
              <w:rPr>
                <w:bCs/>
              </w:rPr>
              <w:t xml:space="preserve">Međunarodno umrežavanje i suradnja u području rijetkih bolesti </w:t>
            </w:r>
          </w:p>
        </w:tc>
      </w:tr>
    </w:tbl>
    <w:p w:rsidR="008A0539" w:rsidRPr="00AB1AC5" w:rsidRDefault="008A0539" w:rsidP="003B0D39">
      <w:pPr>
        <w:pStyle w:val="StandardWeb"/>
        <w:jc w:val="both"/>
      </w:pPr>
    </w:p>
    <w:p w:rsidR="008A0539" w:rsidRPr="00AB1AC5" w:rsidRDefault="008A0539" w:rsidP="003B0D39">
      <w:pPr>
        <w:pStyle w:val="StandardWeb"/>
        <w:jc w:val="both"/>
      </w:pPr>
      <w:r w:rsidRPr="00AB1AC5">
        <w:t>Nakon donošenja i prihvaćanja Nacionalnog programa, Povjerenstv</w:t>
      </w:r>
      <w:r>
        <w:t xml:space="preserve">o će </w:t>
      </w:r>
      <w:r w:rsidRPr="00AB1AC5">
        <w:t xml:space="preserve">nastaviti pratiti </w:t>
      </w:r>
      <w:r>
        <w:t xml:space="preserve">provedbu putem </w:t>
      </w:r>
      <w:r w:rsidRPr="00AB1AC5">
        <w:t>indikator</w:t>
      </w:r>
      <w:r>
        <w:t>a</w:t>
      </w:r>
      <w:r w:rsidRPr="00AB1AC5">
        <w:t xml:space="preserve"> provođ</w:t>
      </w:r>
      <w:r>
        <w:t xml:space="preserve">enja pojedinih ciljeva i mjera i </w:t>
      </w:r>
      <w:r w:rsidRPr="00AB1AC5">
        <w:t xml:space="preserve">izvještavati Ministarstvo zdravlja </w:t>
      </w:r>
      <w:r>
        <w:t>jednom  godišnje o postignutim rezultatima</w:t>
      </w:r>
      <w:r w:rsidRPr="00AB1AC5">
        <w:t>.</w:t>
      </w:r>
    </w:p>
    <w:p w:rsidR="008A0539" w:rsidRPr="00AB1AC5" w:rsidRDefault="008A0539" w:rsidP="003B0D39">
      <w:pPr>
        <w:pStyle w:val="StandardWeb"/>
        <w:jc w:val="both"/>
      </w:pPr>
    </w:p>
    <w:p w:rsidR="008A0539" w:rsidRPr="00AB1AC5" w:rsidRDefault="008A0539" w:rsidP="004031EF">
      <w:pPr>
        <w:pStyle w:val="Naslov2"/>
        <w:ind w:left="567"/>
      </w:pPr>
      <w:bookmarkStart w:id="5" w:name="_Toc411391901"/>
      <w:r w:rsidRPr="00AB1AC5">
        <w:t>4.1. Definicija, klasifikacija i kodiranje rijetkih bolesti u Republici Hrvatskoj</w:t>
      </w:r>
      <w:bookmarkEnd w:id="5"/>
    </w:p>
    <w:p w:rsidR="008A0539" w:rsidRPr="00AB1AC5" w:rsidRDefault="008A0539" w:rsidP="003B0D39">
      <w:pPr>
        <w:pStyle w:val="StandardWeb"/>
        <w:jc w:val="both"/>
      </w:pPr>
    </w:p>
    <w:p w:rsidR="008A0539" w:rsidRPr="00AB1AC5" w:rsidRDefault="008A0539" w:rsidP="003B0D39">
      <w:pPr>
        <w:pStyle w:val="StandardWeb"/>
        <w:jc w:val="both"/>
      </w:pPr>
      <w:r w:rsidRPr="00AB1AC5">
        <w:t>Organizacija i unaprjeđenje zdravstvene zaštite moraju se temel</w:t>
      </w:r>
      <w:r>
        <w:t>jiti na točnim epidemiološkim</w:t>
      </w:r>
      <w:r w:rsidRPr="00AB1AC5">
        <w:t xml:space="preserve"> podatcima koji omogućavaju planiranje zdravstvene politike </w:t>
      </w:r>
      <w:r>
        <w:t>sukladno</w:t>
      </w:r>
      <w:r w:rsidRPr="00AB1AC5">
        <w:t xml:space="preserve"> pravoj definiciji problema. Preliminarna europska izviješća otkrivaju nedostatak dokumentiranih informacija o epidemiologiji rijetkih bolesti. </w:t>
      </w:r>
      <w:r w:rsidR="00A948EA" w:rsidRPr="00AB1AC5">
        <w:t xml:space="preserve">Usprkos tomu što one značajno pridonose morbiditetu i mortalitetu </w:t>
      </w:r>
      <w:r w:rsidR="00A948EA">
        <w:t xml:space="preserve">populacije, </w:t>
      </w:r>
      <w:r w:rsidR="00A948EA" w:rsidRPr="00AB1AC5">
        <w:t>rijetke bolesti su nevidljive u zdravstvenom informacijskom sustavu zbog nedostatka odgovarajućeg kodiranja i klasifikacij</w:t>
      </w:r>
      <w:r w:rsidR="00A948EA">
        <w:t>a u</w:t>
      </w:r>
      <w:r w:rsidR="00A948EA" w:rsidRPr="00AB1AC5">
        <w:t xml:space="preserve"> sustav</w:t>
      </w:r>
      <w:r w:rsidR="00A948EA">
        <w:t>u</w:t>
      </w:r>
      <w:r w:rsidR="00A948EA" w:rsidRPr="00AB1AC5">
        <w:t>.</w:t>
      </w:r>
      <w:r w:rsidR="00A948EA">
        <w:t xml:space="preserve"> </w:t>
      </w:r>
      <w:r w:rsidR="00A948EA" w:rsidRPr="00AB1AC5">
        <w:t xml:space="preserve">To naglašava potrebu da se utvrdi broj oboljelih, prevalencija, prirodni tijek i obilježja pojedine rijetke bolesti, kako bi se </w:t>
      </w:r>
      <w:r w:rsidR="00A948EA">
        <w:t>mogle planirati</w:t>
      </w:r>
      <w:r w:rsidR="00A948EA" w:rsidRPr="00AB1AC5">
        <w:t xml:space="preserve"> intervencije u zdravstvenom sustavu </w:t>
      </w:r>
      <w:r w:rsidR="00A948EA">
        <w:t>te omogućio</w:t>
      </w:r>
      <w:r w:rsidR="00A948EA" w:rsidRPr="00AB1AC5">
        <w:t xml:space="preserve"> unaprjeđenje praćenja i organizacije zdravstvene zaštite. </w:t>
      </w:r>
    </w:p>
    <w:p w:rsidR="008A0539" w:rsidRPr="00AB1AC5" w:rsidRDefault="008A0539" w:rsidP="003B0D39">
      <w:pPr>
        <w:pStyle w:val="StandardWeb"/>
        <w:jc w:val="both"/>
      </w:pPr>
      <w:r w:rsidRPr="00AB1AC5">
        <w:t>Na zajedničkom sastanku Hrvatskog društva za rijetke bolesti i Hrvatskog društva za humanu genetiku Hrva</w:t>
      </w:r>
      <w:r>
        <w:t xml:space="preserve">tskog liječničkog zbora koji je održan </w:t>
      </w:r>
      <w:r w:rsidRPr="00AB1AC5">
        <w:t>u Cavtatu, 15. svibnja 2009.  godine stručna zajednica u Republici Hrvat</w:t>
      </w:r>
      <w:r>
        <w:t>sko prihvatila je definiciju EU</w:t>
      </w:r>
      <w:r w:rsidRPr="00AB1AC5">
        <w:t xml:space="preserve"> prema kojoj u rijetke bolesti pripadaju one koje zahvaćaju manje od 5 na 10.000 osoba. U okviru radionice o klasifikaciji i šifriranju rijetkih bolesti održanoj u sklopu 1. nacionalne konferencije istaknuto je da bi za neke teške bolesti trebalo uvažiti i definiciju na temelju incidencije, budući da brzo dovode do smrtnog ishoda pa, premda objektivno nisu rijetke, rijetko ih susrećemo (primjerice neki teški tumori). Važne komponente u klasifikaciji ovih poremećaja trebale bi biti i težina bolesti (za pojedinca, obitelj i društvo) i mogućnost liječenja (rana dijagnostika i brže upoznavanje stručnjaka s onim bolestima koje su dostupne liječenju).</w:t>
      </w:r>
    </w:p>
    <w:p w:rsidR="008A0539" w:rsidRPr="00AB1AC5" w:rsidRDefault="008A0539" w:rsidP="003B0D39">
      <w:pPr>
        <w:pStyle w:val="StandardWeb"/>
        <w:jc w:val="both"/>
        <w:rPr>
          <w:bCs/>
        </w:rPr>
      </w:pPr>
      <w:r w:rsidRPr="00AB1AC5">
        <w:t>Procjenjuje se da u Republici Hrvatskoj ima oko 250.000 oboljelih od rijetkih bolesti</w:t>
      </w:r>
      <w:r w:rsidRPr="00AB1AC5">
        <w:rPr>
          <w:rStyle w:val="Referencafusnote"/>
        </w:rPr>
        <w:footnoteReference w:id="2"/>
      </w:r>
      <w:r w:rsidRPr="00AB1AC5">
        <w:t xml:space="preserve">. Međutim, točni i sveobuhvatni epidemiološki i/ili statistički podatci o rijetkim bolestima u Republici Hrvatskoj ne postoje. Pored toga što </w:t>
      </w:r>
      <w:r>
        <w:t>oboljeli nisu dijagnosticirani</w:t>
      </w:r>
      <w:r w:rsidRPr="00AB1AC5">
        <w:t xml:space="preserve">, </w:t>
      </w:r>
      <w:r>
        <w:t>različitost</w:t>
      </w:r>
      <w:r w:rsidRPr="00AB1AC5">
        <w:t xml:space="preserve"> mjesta i </w:t>
      </w:r>
      <w:r>
        <w:t>oblika</w:t>
      </w:r>
      <w:r w:rsidRPr="00AB1AC5">
        <w:t xml:space="preserve"> zbrinjavanja oboljelih od rijetkih </w:t>
      </w:r>
      <w:r>
        <w:t>bolesti</w:t>
      </w:r>
      <w:r w:rsidRPr="00AB1AC5">
        <w:t xml:space="preserve"> (specijalizirani centri, ali i ordinacije opće prakse, klinike i opće bolnice) dodatno otežavaju njihovu </w:t>
      </w:r>
      <w:r>
        <w:t xml:space="preserve">pravovremenu </w:t>
      </w:r>
      <w:r w:rsidRPr="00AB1AC5">
        <w:t>identifikaciju i praćenje. Međunarodna klasifikacija bolesti ICD-10 (</w:t>
      </w:r>
      <w:r w:rsidRPr="00AB1AC5">
        <w:rPr>
          <w:i/>
          <w:iCs/>
        </w:rPr>
        <w:t>International Classification of Diseases</w:t>
      </w:r>
      <w:r w:rsidRPr="00AB1AC5">
        <w:rPr>
          <w:iCs/>
        </w:rPr>
        <w:t>-10</w:t>
      </w:r>
      <w:r w:rsidRPr="00AB1AC5">
        <w:t xml:space="preserve">) koja je u službenoj uporabi, nema odgovarajuće kodove za većinu rijetkih bolesti, pa je praćenje najvećeg dijela rijetkih </w:t>
      </w:r>
      <w:r>
        <w:t>bolesti</w:t>
      </w:r>
      <w:r w:rsidRPr="00AB1AC5">
        <w:t xml:space="preserve"> u zdravstvenom sustavu</w:t>
      </w:r>
      <w:r>
        <w:t xml:space="preserve"> trenutno nije moguće</w:t>
      </w:r>
      <w:r w:rsidRPr="00AB1AC5">
        <w:t xml:space="preserve">. Bolnički statistički podaci ne odražavaju pravi morbiditet, kako zbog nedostatka ICD-10 klasifikacije i korištenja DTS šifri koje favoriziraju bolesti/stanja koja su povoljnije </w:t>
      </w:r>
      <w:r w:rsidRPr="00AB1AC5">
        <w:lastRenderedPageBreak/>
        <w:t>plaćena, tako i zbog nedostatka svijesti i znanja medicinskih stručnjaka o javnozdravstvenoj važnosti točnog kodiranja i klasifikacije rijetkih bolesti, što rezultira površnim i netočnim podacima</w:t>
      </w:r>
      <w:r w:rsidRPr="00AB1AC5">
        <w:rPr>
          <w:bCs/>
        </w:rPr>
        <w:t xml:space="preserve">.  </w:t>
      </w:r>
    </w:p>
    <w:p w:rsidR="008A0539" w:rsidRPr="00AB1AC5" w:rsidRDefault="008A0539" w:rsidP="003B0D39">
      <w:pPr>
        <w:pStyle w:val="StandardWeb"/>
        <w:jc w:val="both"/>
      </w:pPr>
    </w:p>
    <w:p w:rsidR="008A0539" w:rsidRPr="00AB1AC5" w:rsidRDefault="008A0539" w:rsidP="004031EF">
      <w:pPr>
        <w:pStyle w:val="Naslov2"/>
        <w:ind w:firstLine="567"/>
      </w:pPr>
      <w:bookmarkStart w:id="6" w:name="_Toc411391902"/>
      <w:r w:rsidRPr="00AB1AC5">
        <w:t>4.2.  Popis i registri rijetkih bolesti</w:t>
      </w:r>
      <w:bookmarkEnd w:id="6"/>
    </w:p>
    <w:p w:rsidR="008A0539" w:rsidRPr="00AB1AC5" w:rsidRDefault="008A0539" w:rsidP="003B0D39">
      <w:pPr>
        <w:pStyle w:val="StandardWeb"/>
        <w:jc w:val="both"/>
      </w:pPr>
    </w:p>
    <w:p w:rsidR="008A0539" w:rsidRPr="00AB1AC5" w:rsidRDefault="008A0539" w:rsidP="003B0D39">
      <w:pPr>
        <w:pStyle w:val="StandardWeb"/>
        <w:jc w:val="both"/>
      </w:pPr>
      <w:r w:rsidRPr="00AB1AC5">
        <w:t>Poznato je da se rijetke bolesti gube u zdravstvenom informacijskom sustavu zbog nedostatka odgovarajućeg sustava kodiranja i klasifikacije, a da samo djelotvorna metoda klasifikacije omogućava do</w:t>
      </w:r>
      <w:r>
        <w:t>bivanje točnih epidemioloških</w:t>
      </w:r>
      <w:r w:rsidRPr="00AB1AC5">
        <w:t xml:space="preserve"> podataka za ove entitete. Ve</w:t>
      </w:r>
      <w:r>
        <w:t>ć više od desetak godina mnoge međunarodne</w:t>
      </w:r>
      <w:r w:rsidRPr="00AB1AC5">
        <w:t xml:space="preserve"> organizacije predvođene Svjetskom zdr</w:t>
      </w:r>
      <w:r>
        <w:t>avstvenom organizacijom (u dalj</w:t>
      </w:r>
      <w:r w:rsidRPr="00AB1AC5">
        <w:t xml:space="preserve">njem tekstu: SZO), a posebno </w:t>
      </w:r>
      <w:r w:rsidRPr="00AB1AC5">
        <w:rPr>
          <w:i/>
          <w:iCs/>
        </w:rPr>
        <w:t>Rare Disease Task Force Working  Group on Coding and Classification</w:t>
      </w:r>
      <w:r w:rsidRPr="00AB1AC5">
        <w:t xml:space="preserve"> ulažu velike napore da se stvori klasifikacija rijetkih bolesti </w:t>
      </w:r>
      <w:r>
        <w:t xml:space="preserve">pogodna za korištenje različitih korisnika. </w:t>
      </w:r>
      <w:r w:rsidRPr="00AB1AC5">
        <w:t xml:space="preserve">Pri tome </w:t>
      </w:r>
      <w:r>
        <w:t xml:space="preserve">postoje mnogobrojni problemi: </w:t>
      </w:r>
      <w:r w:rsidRPr="00AB1AC5">
        <w:t>nema točnih podataka</w:t>
      </w:r>
      <w:r>
        <w:t>,k</w:t>
      </w:r>
      <w:r w:rsidRPr="00AB1AC5">
        <w:t>lasifikacija prema etiologiji ili zahvaćenosti pojedinog organa</w:t>
      </w:r>
      <w:r>
        <w:t xml:space="preserve"> ili organskog </w:t>
      </w:r>
      <w:r w:rsidRPr="00AB1AC5">
        <w:t xml:space="preserve">sustava otežana je zbog heterogenosti </w:t>
      </w:r>
      <w:r>
        <w:t xml:space="preserve">bolesti </w:t>
      </w:r>
      <w:r w:rsidRPr="00AB1AC5">
        <w:t xml:space="preserve">pri </w:t>
      </w:r>
      <w:r>
        <w:t>čemu</w:t>
      </w:r>
      <w:r w:rsidRPr="00AB1AC5">
        <w:t xml:space="preserve"> ista bolest može biti uzrokovana različitim uzrocima i može zahvatiti više organa i</w:t>
      </w:r>
      <w:r>
        <w:t xml:space="preserve"> sustava (varijabilnom težinom), </w:t>
      </w:r>
      <w:r w:rsidRPr="00AB1AC5">
        <w:t>oteža</w:t>
      </w:r>
      <w:r>
        <w:t xml:space="preserve">no je </w:t>
      </w:r>
      <w:r w:rsidRPr="00AB1AC5">
        <w:t xml:space="preserve">razvrstavanje </w:t>
      </w:r>
      <w:r>
        <w:t xml:space="preserve">bolesti po grupama </w:t>
      </w:r>
      <w:r w:rsidRPr="00AB1AC5">
        <w:t>bolesti</w:t>
      </w:r>
      <w:r>
        <w:t>, n</w:t>
      </w:r>
      <w:r w:rsidRPr="00AB1AC5">
        <w:t>eprekidno se otkrivaju novi entiteti, posebno u području sindrom</w:t>
      </w:r>
      <w:r>
        <w:t>a</w:t>
      </w:r>
      <w:r w:rsidRPr="00AB1AC5">
        <w:t>, tumora i urođenih bolesti metabolizma, a nerijetko je postavljanje konačne dijagnoze dugotrajno. Naposljetku, zbog mnogobrojnih sinonima i različite medicinske terminologije javljaju se poteškoće pri pokušaju alfabetske klasifikacije.</w:t>
      </w:r>
    </w:p>
    <w:p w:rsidR="008A0539" w:rsidRPr="00AB1AC5" w:rsidRDefault="008A0539" w:rsidP="003B0D39">
      <w:pPr>
        <w:pStyle w:val="StandardWeb"/>
        <w:jc w:val="both"/>
      </w:pPr>
      <w:r w:rsidRPr="00AB1AC5">
        <w:t xml:space="preserve">Trenutačno postoje dva načina klasifikacije rijetkih bolesti. Prvi je alfabetska lista rijetkih bolesti kakvu, primjerice, koristi Orphanet mreža. Prednost ovog sustava je da se može vezati za druge </w:t>
      </w:r>
      <w:r>
        <w:t>međunarodne</w:t>
      </w:r>
      <w:r w:rsidRPr="00AB1AC5">
        <w:t xml:space="preserve"> kodove (npr. ICD, </w:t>
      </w:r>
      <w:r w:rsidRPr="00AB1AC5">
        <w:rPr>
          <w:i/>
          <w:iCs/>
        </w:rPr>
        <w:t>Online Mendelian Inheritance</w:t>
      </w:r>
      <w:r w:rsidRPr="00AB1AC5">
        <w:t xml:space="preserve">, OMIM) koji se u većini zemalja u Europi koriste kao kodovi pri otpustu iz bolnice. Alfabetski sustav omogućava </w:t>
      </w:r>
      <w:r>
        <w:t xml:space="preserve">da </w:t>
      </w:r>
      <w:r w:rsidRPr="00AB1AC5">
        <w:t xml:space="preserve">se posebnim kodom označi svaka bolest u </w:t>
      </w:r>
      <w:r>
        <w:t>popisu</w:t>
      </w:r>
      <w:r w:rsidRPr="00AB1AC5">
        <w:t xml:space="preserve"> koji se stalno nadopunjuje. Glavni nedostatak ove metode je činjenica da je u Orphanet bazi podataka registrirano oko 5.700 bolesti, od kojih su neke izuzetno rijetke, tako da je sustav neprikladan za korištenje u svakodnevnom kodiranju. U Registru osoba s invaliditetom </w:t>
      </w:r>
      <w:r>
        <w:t xml:space="preserve">pri Hrvatskom zavodu za javno zdravstvo </w:t>
      </w:r>
      <w:r w:rsidRPr="00AB1AC5">
        <w:t xml:space="preserve">prate se i podaci osoba s rijetkim bolestima koje su razvile invaliditet i ostvarile određena prava. U tom registru zabilježeno je oko 3000 oboljelih od rijetkih bolesti, te je na taj način ovaj registar važan za </w:t>
      </w:r>
      <w:r>
        <w:t xml:space="preserve">daljnje povezivanje </w:t>
      </w:r>
      <w:r w:rsidRPr="00AB1AC5">
        <w:t>podataka.</w:t>
      </w:r>
    </w:p>
    <w:p w:rsidR="008A0539" w:rsidRPr="00AB1AC5" w:rsidRDefault="008A0539" w:rsidP="003B0D39">
      <w:pPr>
        <w:pStyle w:val="StandardWeb"/>
        <w:jc w:val="both"/>
      </w:pPr>
      <w:r w:rsidRPr="00AB1AC5">
        <w:t>Drugi način</w:t>
      </w:r>
      <w:r>
        <w:t xml:space="preserve"> klasifikacije koji koristi SZO, </w:t>
      </w:r>
      <w:r w:rsidRPr="00AB1AC5">
        <w:t>Internacionalna klasifikacija bolesti</w:t>
      </w:r>
      <w:r>
        <w:t xml:space="preserve">, </w:t>
      </w:r>
      <w:r w:rsidRPr="00AB1AC5">
        <w:t>ima više razina. Prva je nozološka, primjerice Bolesti krvi i krvotvornih organa (D50-D89), koje se granaju na različite grupe</w:t>
      </w:r>
      <w:r>
        <w:t xml:space="preserve"> bolesti</w:t>
      </w:r>
      <w:r w:rsidRPr="00AB1AC5">
        <w:t xml:space="preserve"> od kojih je jedna npr. poremećaji koagulacije, dok treću razinu čini određena b</w:t>
      </w:r>
      <w:r>
        <w:t>olest. Ova klasifikacija</w:t>
      </w:r>
      <w:r w:rsidRPr="00AB1AC5">
        <w:t xml:space="preserve"> je </w:t>
      </w:r>
      <w:r>
        <w:t xml:space="preserve">najčešće </w:t>
      </w:r>
      <w:r w:rsidRPr="00AB1AC5">
        <w:t>u uporabi i služi za epidemiolo</w:t>
      </w:r>
      <w:r>
        <w:t>ško</w:t>
      </w:r>
      <w:r w:rsidRPr="00AB1AC5">
        <w:t xml:space="preserve"> praćenje pobola, smrtnosti i invaliditeta. Nedostatak ovog sustava je u tome da ICD9 i ICD10 ne </w:t>
      </w:r>
      <w:r>
        <w:t>uključuju većinu rijetkih bolesti</w:t>
      </w:r>
      <w:r w:rsidRPr="00AB1AC5">
        <w:t>. Predviđa se da će ICD11 koji je u izradi u svom potpunom elektroničkom obliku imati odgovarajuće kodove za većinu rijetkih poremećaja.</w:t>
      </w:r>
    </w:p>
    <w:p w:rsidR="008A0539" w:rsidRPr="00AB1AC5" w:rsidRDefault="008A0539" w:rsidP="003B0D39">
      <w:pPr>
        <w:pStyle w:val="StandardWeb"/>
        <w:jc w:val="both"/>
      </w:pPr>
      <w:r w:rsidRPr="00AB1AC5">
        <w:t xml:space="preserve">Budući da je informacija o rijetkim bolestima fragmentirana, a ekspertiza ograničena, zdravstveni registri ključno su sredstvo pristupu rijetkim </w:t>
      </w:r>
      <w:r>
        <w:t>bolestima</w:t>
      </w:r>
      <w:r w:rsidRPr="00AB1AC5">
        <w:t xml:space="preserve">. Zdravstveni registar se može definirati kao sustavno, anonimno i trajno prikupljanje podataka važnih za zdravlje u određenoj populaciji. </w:t>
      </w:r>
      <w:r w:rsidRPr="00AB1AC5">
        <w:lastRenderedPageBreak/>
        <w:t>Zdravstveni registri zahtijevaju prikupljanje relevantnih i pouzdanih podataka za donošenje odluka o akcijama u području prevencije, liječenja i istraživanja. Podaci koje bi trebao prikupiti registar rijetkih bolesti uključuju incidenciju, prostornu rasprostranjenost, prirodni tijek i druga klinička obilježja određene bolesti, ishode liječenja kao i podatke o dostupnosti i učinkovitosti zdravstvenih službi. Na taj način registar omoguć</w:t>
      </w:r>
      <w:r>
        <w:t>uje</w:t>
      </w:r>
      <w:r w:rsidRPr="00AB1AC5">
        <w:t xml:space="preserve"> utvrđivanje postojećih i potrebnih resursa </w:t>
      </w:r>
      <w:r>
        <w:t xml:space="preserve">te je važan alat </w:t>
      </w:r>
      <w:r w:rsidRPr="00AB1AC5">
        <w:t xml:space="preserve">za planiranje i donošenje odluka u području organizacije zdravstvene zaštite oboljelih. </w:t>
      </w:r>
    </w:p>
    <w:p w:rsidR="008A0539" w:rsidRPr="00AB1AC5" w:rsidRDefault="008A0539" w:rsidP="003B0D39">
      <w:pPr>
        <w:pStyle w:val="StandardWeb"/>
        <w:jc w:val="both"/>
      </w:pPr>
      <w:r w:rsidRPr="00AB1AC5">
        <w:t xml:space="preserve">U Republici Hrvatskoj nema sveobuhvatnog popisa ni registra rijetkih bolesti. Od 1983. godine u Republici Hrvatskoj postoji Registar za praćenje prirođenih mana koji u sklopu međunarodne mreže registara kongenitalnih anomalija EUROCAT prati porode u pet hrvatskih regija (oko 21% poroda godišnje). </w:t>
      </w:r>
      <w:r>
        <w:t xml:space="preserve">Upisuju </w:t>
      </w:r>
      <w:r w:rsidRPr="00AB1AC5">
        <w:t>se sve prirođene malformacije, genetički sindromi, koštane displazije i kromosomske anomalije (ICD10, poglavlje 17, Q00-Q99), što obuhvaća najveći broj rijetkih bolesti. Od 2010. godine EUROCAT je pristupio Drugom programu zajednice iz područja zdravstva</w:t>
      </w:r>
      <w:r w:rsidRPr="00AB1AC5">
        <w:rPr>
          <w:i/>
          <w:iCs/>
        </w:rPr>
        <w:t xml:space="preserve"> 2008. - 2013</w:t>
      </w:r>
      <w:r w:rsidRPr="00AB1AC5">
        <w:t xml:space="preserve">. zemalja članica i Komisije EU. U </w:t>
      </w:r>
      <w:r>
        <w:t xml:space="preserve">okviru ove zajedničke akcije u provedbu su kao partneri uključeni </w:t>
      </w:r>
      <w:r w:rsidRPr="00AB1AC5">
        <w:t>Ministarstvo zdravlja Republike Hrvatske i Referentni centar Ministarstva zdravlja Republike Hrvatske za p</w:t>
      </w:r>
      <w:r>
        <w:t xml:space="preserve">raćenje kongenitalnih anomalija. </w:t>
      </w:r>
      <w:r w:rsidRPr="00AB1AC5">
        <w:t xml:space="preserve">Republika Hrvatska je također uključena u mrežu europskih registara za cističnu fibrozu EUROCARE-CF, mrežu registara oboljelih od rijetkih neuromišićnih bolesti NM -TREAT NMD i CARE NMD, mrežu registara oboljelih od primarnih imunodeficijencija PID (pri Europskom udruženju za imnunodeficijencije, ESID) i Europsku mrežu registara za intoksikacijski oblik metaboličkih bolesti. Referentni centri za rijetke bolesti uključuju svoje </w:t>
      </w:r>
      <w:r>
        <w:t xml:space="preserve">pacijente </w:t>
      </w:r>
      <w:r w:rsidRPr="00AB1AC5">
        <w:t xml:space="preserve">u </w:t>
      </w:r>
      <w:r>
        <w:t xml:space="preserve">međunarodne </w:t>
      </w:r>
      <w:r w:rsidRPr="00AB1AC5">
        <w:rPr>
          <w:iCs/>
        </w:rPr>
        <w:t>on-line</w:t>
      </w:r>
      <w:r w:rsidRPr="00AB1AC5">
        <w:t xml:space="preserve"> registre za specifične poremećaje (Fabryjeva bolest, mukopolisaharidoze tip I  i II, Pompeova bolest). </w:t>
      </w:r>
    </w:p>
    <w:p w:rsidR="008A0539" w:rsidRPr="00AB1AC5" w:rsidRDefault="008A0539" w:rsidP="003B0D39">
      <w:pPr>
        <w:pStyle w:val="StandardWeb"/>
        <w:jc w:val="both"/>
      </w:pPr>
    </w:p>
    <w:p w:rsidR="008A0539" w:rsidRPr="00AB1AC5" w:rsidRDefault="008A0539" w:rsidP="004031EF">
      <w:pPr>
        <w:pStyle w:val="Naslov2"/>
        <w:ind w:firstLine="567"/>
      </w:pPr>
      <w:bookmarkStart w:id="7" w:name="_Toc411391903"/>
      <w:r w:rsidRPr="00AB1AC5">
        <w:t>4.3. Informacije i edukacija u području rijetkih bolesti</w:t>
      </w:r>
      <w:bookmarkEnd w:id="7"/>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Unazad dvadesetak godina znanje o rijetkim bolestima doživjelo je eksponencijalan rast. Međutim, informacije o specifičnim rijetkim bolestima često su i dalje teško dostupne, pa je potreba za ovim znanjem prisutna ne samo kod </w:t>
      </w:r>
      <w:r>
        <w:t>pacijenata</w:t>
      </w:r>
      <w:r w:rsidRPr="00AB1AC5">
        <w:t xml:space="preserve"> i njihovih obitelji, nego i među stručnjacima i </w:t>
      </w:r>
      <w:r>
        <w:t>tijelima državne uprave</w:t>
      </w:r>
      <w:r w:rsidRPr="00AB1AC5">
        <w:t xml:space="preserve">. Širenje informacija o rijetkim bolestima složen je zadatak, jer je znanje o njihovoj dijagnozi, liječenju, mogućnostima prevencije i službama koje stoje na raspolaganju </w:t>
      </w:r>
      <w:r>
        <w:t>djelomično</w:t>
      </w:r>
      <w:r w:rsidRPr="00AB1AC5">
        <w:t xml:space="preserve"> i raspršeno. Prikupljanje i širenje točnih informacija u obliku koji je pri</w:t>
      </w:r>
      <w:r>
        <w:t>lagođen potrebama stručnjaka, pacijenata</w:t>
      </w:r>
      <w:r w:rsidRPr="00AB1AC5">
        <w:t xml:space="preserve"> i njihovih obitelji ključno za unaprjeđenje brige za zdravlje oboljelih od rijetkih bolesti. </w:t>
      </w:r>
    </w:p>
    <w:p w:rsidR="008A0539" w:rsidRPr="00AB1AC5" w:rsidRDefault="008A0539" w:rsidP="003B0D39">
      <w:pPr>
        <w:pStyle w:val="StandardWeb"/>
        <w:jc w:val="both"/>
      </w:pPr>
      <w:r w:rsidRPr="00AB1AC5">
        <w:t>U Republici Hrvatskoj se informacije za javnost o rijetkim bolestima mogu dobiti na mrežnim stranicama Hrvatskog društva za rijetke bolesti Hrvatskog liječničkog zbora (</w:t>
      </w:r>
      <w:hyperlink r:id="rId13" w:history="1">
        <w:r w:rsidRPr="00AB1AC5">
          <w:rPr>
            <w:rStyle w:val="Hiperveza"/>
          </w:rPr>
          <w:t>www.rijetke-bolesti.org</w:t>
        </w:r>
      </w:hyperlink>
      <w:r w:rsidRPr="00AB1AC5">
        <w:t xml:space="preserve">) i niza hrvatskih udruga </w:t>
      </w:r>
      <w:r>
        <w:t>pacijenata</w:t>
      </w:r>
      <w:r w:rsidRPr="00AB1AC5">
        <w:t xml:space="preserve"> s rijetkim bolestima (</w:t>
      </w:r>
      <w:hyperlink r:id="rId14" w:history="1">
        <w:r w:rsidRPr="00AB1AC5">
          <w:rPr>
            <w:rStyle w:val="Hiperveza"/>
          </w:rPr>
          <w:t>rijetke-bolesti.hr</w:t>
        </w:r>
      </w:hyperlink>
      <w:r w:rsidRPr="00AB1AC5">
        <w:t xml:space="preserve">; </w:t>
      </w:r>
      <w:hyperlink r:id="rId15" w:history="1">
        <w:r w:rsidRPr="00AB1AC5">
          <w:rPr>
            <w:rStyle w:val="Hiperveza"/>
          </w:rPr>
          <w:t>www.pws.hr</w:t>
        </w:r>
      </w:hyperlink>
      <w:r w:rsidRPr="00AB1AC5">
        <w:t xml:space="preserve">; </w:t>
      </w:r>
      <w:hyperlink r:id="rId16" w:history="1">
        <w:r w:rsidRPr="00AB1AC5">
          <w:rPr>
            <w:rStyle w:val="Hiperveza"/>
          </w:rPr>
          <w:t>www.hull.hr</w:t>
        </w:r>
      </w:hyperlink>
      <w:r w:rsidRPr="00AB1AC5">
        <w:t xml:space="preserve">; </w:t>
      </w:r>
      <w:hyperlink r:id="rId17" w:history="1">
        <w:r w:rsidRPr="00AB1AC5">
          <w:rPr>
            <w:rStyle w:val="Hiperveza"/>
            <w:color w:val="auto"/>
            <w:u w:val="none"/>
          </w:rPr>
          <w:t>www.debra-croatia.com</w:t>
        </w:r>
      </w:hyperlink>
      <w:r w:rsidRPr="00AB1AC5">
        <w:rPr>
          <w:rStyle w:val="HTML-navod"/>
          <w:color w:val="auto"/>
        </w:rPr>
        <w:t xml:space="preserve">; </w:t>
      </w:r>
      <w:hyperlink r:id="rId18" w:history="1">
        <w:r w:rsidRPr="00AB1AC5">
          <w:rPr>
            <w:rStyle w:val="Hiperveza"/>
            <w:color w:val="auto"/>
            <w:u w:val="none"/>
          </w:rPr>
          <w:t>www.cisticna-fibroza.hr</w:t>
        </w:r>
      </w:hyperlink>
      <w:r w:rsidRPr="00AB1AC5">
        <w:rPr>
          <w:rStyle w:val="HTML-navod"/>
          <w:color w:val="auto"/>
        </w:rPr>
        <w:t xml:space="preserve">; </w:t>
      </w:r>
      <w:hyperlink r:id="rId19" w:history="1">
        <w:r w:rsidRPr="00AB1AC5">
          <w:rPr>
            <w:rStyle w:val="Hiperveza"/>
          </w:rPr>
          <w:t>smk.mef.hr/osteogenesis</w:t>
        </w:r>
      </w:hyperlink>
      <w:r w:rsidRPr="00AB1AC5">
        <w:rPr>
          <w:rStyle w:val="HTML-navod"/>
          <w:color w:val="auto"/>
        </w:rPr>
        <w:t xml:space="preserve">;  </w:t>
      </w:r>
      <w:hyperlink r:id="rId20" w:history="1">
        <w:r w:rsidRPr="00AB1AC5">
          <w:rPr>
            <w:rStyle w:val="Hiperveza"/>
          </w:rPr>
          <w:t>www.fenilketonurija.hr</w:t>
        </w:r>
      </w:hyperlink>
      <w:r w:rsidRPr="00AB1AC5">
        <w:rPr>
          <w:rStyle w:val="HTML-navod"/>
          <w:color w:val="auto"/>
        </w:rPr>
        <w:t>)</w:t>
      </w:r>
      <w:r w:rsidRPr="00AB1AC5">
        <w:t>.</w:t>
      </w:r>
    </w:p>
    <w:p w:rsidR="008A0539" w:rsidRPr="00AB1AC5" w:rsidRDefault="008A0539" w:rsidP="003B0D39">
      <w:pPr>
        <w:pStyle w:val="StandardWeb"/>
        <w:jc w:val="both"/>
      </w:pPr>
      <w:r w:rsidRPr="00AB1AC5">
        <w:t xml:space="preserve">Na mrežnim stranicama portala nevladinih organizacija koje se bave zdravstvenim problemima mogu se također naći podatci o pojedinim rijetkim poremećajima kao i inicijativama u području rijetkih </w:t>
      </w:r>
      <w:r w:rsidRPr="00AB1AC5">
        <w:lastRenderedPageBreak/>
        <w:t xml:space="preserve">bolesti (npr. </w:t>
      </w:r>
      <w:hyperlink r:id="rId21" w:history="1">
        <w:r w:rsidRPr="00AB1AC5">
          <w:rPr>
            <w:rStyle w:val="Hiperveza"/>
            <w:color w:val="auto"/>
            <w:u w:val="none"/>
          </w:rPr>
          <w:t>www.cybermed.hr</w:t>
        </w:r>
      </w:hyperlink>
      <w:r w:rsidRPr="00AB1AC5">
        <w:rPr>
          <w:rStyle w:val="HTML-navod"/>
          <w:color w:val="auto"/>
        </w:rPr>
        <w:t xml:space="preserve">; </w:t>
      </w:r>
      <w:hyperlink r:id="rId22" w:history="1">
        <w:r w:rsidRPr="00AB1AC5">
          <w:rPr>
            <w:rStyle w:val="Hiperveza"/>
          </w:rPr>
          <w:t>www.plivamed.net</w:t>
        </w:r>
      </w:hyperlink>
      <w:r w:rsidRPr="00AB1AC5">
        <w:rPr>
          <w:rStyle w:val="HTML-navod"/>
          <w:color w:val="auto"/>
        </w:rPr>
        <w:t xml:space="preserve">; </w:t>
      </w:r>
      <w:hyperlink r:id="rId23" w:history="1">
        <w:r w:rsidRPr="00AB1AC5">
          <w:rPr>
            <w:rStyle w:val="Hiperveza"/>
          </w:rPr>
          <w:t>zajednoprotivraka.org</w:t>
        </w:r>
      </w:hyperlink>
      <w:r w:rsidRPr="00AB1AC5">
        <w:t xml:space="preserve">;  </w:t>
      </w:r>
      <w:hyperlink r:id="rId24" w:history="1">
        <w:r w:rsidRPr="00AB1AC5">
          <w:rPr>
            <w:rStyle w:val="Hiperveza"/>
          </w:rPr>
          <w:t>www.centar-zdravlja.net</w:t>
        </w:r>
      </w:hyperlink>
      <w:r w:rsidRPr="00AB1AC5">
        <w:t xml:space="preserve">; </w:t>
      </w:r>
      <w:hyperlink r:id="rId25" w:history="1">
        <w:r w:rsidRPr="00AB1AC5">
          <w:rPr>
            <w:rStyle w:val="Hiperveza"/>
          </w:rPr>
          <w:t>www.uppt.hr/index</w:t>
        </w:r>
      </w:hyperlink>
      <w:r w:rsidRPr="00AB1AC5">
        <w:t>).</w:t>
      </w:r>
    </w:p>
    <w:p w:rsidR="008A0539" w:rsidRPr="00AB1AC5" w:rsidRDefault="008A0539" w:rsidP="003B0D39">
      <w:pPr>
        <w:pStyle w:val="StandardWeb"/>
        <w:jc w:val="both"/>
      </w:pPr>
    </w:p>
    <w:p w:rsidR="008A0539" w:rsidRPr="00AB1AC5" w:rsidRDefault="008A0539" w:rsidP="003B0D39">
      <w:pPr>
        <w:pStyle w:val="StandardWeb"/>
        <w:jc w:val="both"/>
      </w:pPr>
      <w:r w:rsidRPr="00AB1AC5">
        <w:t>Hrvatski savez za rijetke bolesti je u sklopu EUROPLAN projekta i u sura</w:t>
      </w:r>
      <w:r>
        <w:t>dnji s EURORDIS-om, organizirao</w:t>
      </w:r>
      <w:r w:rsidRPr="00AB1AC5">
        <w:t xml:space="preserve"> dvije Nacionalne konferencije o rijetkim bolestima</w:t>
      </w:r>
      <w:r w:rsidRPr="00AB1AC5">
        <w:rPr>
          <w:rStyle w:val="Referencafusnote"/>
        </w:rPr>
        <w:footnoteReference w:id="3"/>
      </w:r>
      <w:r w:rsidRPr="00AB1AC5">
        <w:t xml:space="preserve"> koje su potakle medijsko zanimanje za područje rijetkih bolesti te </w:t>
      </w:r>
      <w:r>
        <w:t xml:space="preserve">su </w:t>
      </w:r>
      <w:r w:rsidRPr="00AB1AC5">
        <w:t xml:space="preserve">značajno pridonijele širenju informacija o ovim </w:t>
      </w:r>
      <w:r>
        <w:t>bolestima</w:t>
      </w:r>
      <w:r w:rsidRPr="00AB1AC5">
        <w:t xml:space="preserve"> u</w:t>
      </w:r>
      <w:r>
        <w:t xml:space="preserve"> Republici </w:t>
      </w:r>
      <w:r w:rsidRPr="00AB1AC5">
        <w:t xml:space="preserve">Hrvatskoj. Aktivnosti udruga namijenjene širenju informacija o rijetkim bolestima također uključuju aktivnosti povodom Dana rijetkih bolesti </w:t>
      </w:r>
      <w:r>
        <w:t>(</w:t>
      </w:r>
      <w:r w:rsidRPr="00AB1AC5">
        <w:t>susret</w:t>
      </w:r>
      <w:r>
        <w:t>i</w:t>
      </w:r>
      <w:r w:rsidRPr="00AB1AC5">
        <w:t xml:space="preserve"> oboljelih s predsjednikom Republike Hrvatske, promocijski </w:t>
      </w:r>
      <w:r>
        <w:t xml:space="preserve">sajmovi, prezentacije </w:t>
      </w:r>
      <w:r w:rsidRPr="00AB1AC5">
        <w:t>udruga oboljelih, nastup</w:t>
      </w:r>
      <w:r>
        <w:t>i</w:t>
      </w:r>
      <w:r w:rsidRPr="00AB1AC5">
        <w:t xml:space="preserve"> u medijima, organizacij</w:t>
      </w:r>
      <w:r>
        <w:t>a</w:t>
      </w:r>
      <w:r w:rsidRPr="00AB1AC5">
        <w:t xml:space="preserve"> okrugl</w:t>
      </w:r>
      <w:r>
        <w:t xml:space="preserve">ih </w:t>
      </w:r>
      <w:r w:rsidRPr="00AB1AC5">
        <w:t>stol</w:t>
      </w:r>
      <w:r>
        <w:t>ova</w:t>
      </w:r>
      <w:r w:rsidRPr="00AB1AC5">
        <w:t xml:space="preserve"> i dr.</w:t>
      </w:r>
      <w:r>
        <w:t>).</w:t>
      </w:r>
    </w:p>
    <w:p w:rsidR="008A0539" w:rsidRPr="00AB1AC5" w:rsidRDefault="008A0539" w:rsidP="003B0D39">
      <w:pPr>
        <w:pStyle w:val="StandardWeb"/>
        <w:jc w:val="both"/>
      </w:pPr>
      <w:r w:rsidRPr="00AB1AC5">
        <w:t xml:space="preserve">Referentni centri također pružaju informacije o rijetkim bolestima kako stručnjacima </w:t>
      </w:r>
      <w:r>
        <w:t xml:space="preserve">putem </w:t>
      </w:r>
      <w:r w:rsidRPr="00AB1AC5">
        <w:t>tečajeva trajne edukacije</w:t>
      </w:r>
      <w:r>
        <w:t>,</w:t>
      </w:r>
      <w:r w:rsidRPr="00AB1AC5">
        <w:t xml:space="preserve"> stručnih i znanstvenih skupova posvećenih rijetkim bolestima tako i pripremom i objavljivanjem edukacijskog materijala za </w:t>
      </w:r>
      <w:r>
        <w:t>pacijente</w:t>
      </w:r>
      <w:r w:rsidRPr="00AB1AC5">
        <w:t xml:space="preserve"> i javnost. Tako je </w:t>
      </w:r>
      <w:r>
        <w:t xml:space="preserve"> na </w:t>
      </w:r>
      <w:r w:rsidRPr="00AB1AC5">
        <w:t>8.</w:t>
      </w:r>
      <w:r>
        <w:t>-om</w:t>
      </w:r>
      <w:r w:rsidRPr="00AB1AC5">
        <w:t xml:space="preserve"> balkansk</w:t>
      </w:r>
      <w:r>
        <w:t>om</w:t>
      </w:r>
      <w:r w:rsidRPr="00AB1AC5">
        <w:t xml:space="preserve"> kongres</w:t>
      </w:r>
      <w:r>
        <w:t>u</w:t>
      </w:r>
      <w:r w:rsidRPr="00AB1AC5">
        <w:t xml:space="preserve"> humane genetike </w:t>
      </w:r>
      <w:r>
        <w:t>(</w:t>
      </w:r>
      <w:r w:rsidRPr="00AB1AC5">
        <w:t xml:space="preserve">Cavtat, 14. - 17. svibnja 2009. </w:t>
      </w:r>
      <w:r>
        <w:t>g</w:t>
      </w:r>
      <w:r w:rsidRPr="00AB1AC5">
        <w:t>odine</w:t>
      </w:r>
      <w:r>
        <w:t>)izdvojena tema o rijetkim bolestima</w:t>
      </w:r>
      <w:r w:rsidRPr="00AB1AC5">
        <w:t xml:space="preserve"> (</w:t>
      </w:r>
      <w:r w:rsidRPr="00AB1AC5">
        <w:rPr>
          <w:i/>
          <w:iCs/>
        </w:rPr>
        <w:t>Rarediseases – publicpolicy, research, diagnosis</w:t>
      </w:r>
      <w:r>
        <w:rPr>
          <w:i/>
          <w:iCs/>
        </w:rPr>
        <w:t xml:space="preserve"> </w:t>
      </w:r>
      <w:r w:rsidRPr="00AB1AC5">
        <w:rPr>
          <w:i/>
          <w:iCs/>
        </w:rPr>
        <w:t>and</w:t>
      </w:r>
      <w:r>
        <w:rPr>
          <w:i/>
          <w:iCs/>
        </w:rPr>
        <w:t xml:space="preserve"> </w:t>
      </w:r>
      <w:r w:rsidRPr="00AB1AC5">
        <w:rPr>
          <w:i/>
          <w:iCs/>
        </w:rPr>
        <w:t>management</w:t>
      </w:r>
      <w:r w:rsidRPr="00AB1AC5">
        <w:rPr>
          <w:iCs/>
        </w:rPr>
        <w:t>)</w:t>
      </w:r>
      <w:r>
        <w:rPr>
          <w:iCs/>
        </w:rPr>
        <w:t xml:space="preserve">. </w:t>
      </w:r>
      <w:r>
        <w:t>U</w:t>
      </w:r>
      <w:r w:rsidRPr="00AB1AC5">
        <w:t xml:space="preserve"> organizaciji Hrvatskog društva za rijetke bolesti i pod pokroviteljstvom Ministarstva zdravlja Republike Hrvatske 1. i 2. hrvatski simpozij o rijetkim bolestima s </w:t>
      </w:r>
      <w:r>
        <w:t>međunarodnim</w:t>
      </w:r>
      <w:r w:rsidRPr="00AB1AC5">
        <w:t xml:space="preserve"> sudjelovanjem </w:t>
      </w:r>
      <w:r>
        <w:t xml:space="preserve">održani su </w:t>
      </w:r>
      <w:r w:rsidRPr="00AB1AC5">
        <w:t>3. prosinca 2010. i 24.</w:t>
      </w:r>
      <w:r>
        <w:t xml:space="preserve"> veljače 2012. Godine. </w:t>
      </w:r>
      <w:r w:rsidRPr="00AB1AC5">
        <w:t xml:space="preserve">U </w:t>
      </w:r>
      <w:r>
        <w:t>okviru</w:t>
      </w:r>
      <w:r w:rsidRPr="00AB1AC5">
        <w:t xml:space="preserve"> 5. kongresa hrvatskog društva za humanu ge</w:t>
      </w:r>
      <w:r>
        <w:t xml:space="preserve">netiku, 21. srpnja 2011. godine, </w:t>
      </w:r>
      <w:r w:rsidRPr="00AB1AC5">
        <w:t>održan je okrugli stol na temu: Rijetke bolesti - postignuća i izazovi.</w:t>
      </w:r>
    </w:p>
    <w:p w:rsidR="008A0539" w:rsidRPr="00AB1AC5" w:rsidRDefault="008A0539" w:rsidP="003B0D39">
      <w:pPr>
        <w:pStyle w:val="StandardWeb"/>
        <w:jc w:val="both"/>
      </w:pPr>
    </w:p>
    <w:p w:rsidR="008A0539" w:rsidRPr="00AB1AC5" w:rsidRDefault="008A0539" w:rsidP="00964620">
      <w:pPr>
        <w:pStyle w:val="Naslov2"/>
        <w:ind w:firstLine="567"/>
      </w:pPr>
      <w:bookmarkStart w:id="8" w:name="_Toc411391904"/>
      <w:r w:rsidRPr="00AB1AC5">
        <w:t>4.4. Referentni centri / relevantne znanstvene organizacije</w:t>
      </w:r>
      <w:bookmarkEnd w:id="8"/>
    </w:p>
    <w:p w:rsidR="008A0539" w:rsidRPr="00AB1AC5" w:rsidRDefault="008A0539" w:rsidP="008317A6">
      <w:pPr>
        <w:pStyle w:val="StandardWeb"/>
        <w:jc w:val="both"/>
      </w:pPr>
      <w:r w:rsidRPr="00AB1AC5">
        <w:t>U Republici Hrvatskoj trenutačno postoje tri veća referentna centra za rijetke bolesti Ministarstva zdravlja Republike Hrvatske: Referentni centar Ministarstva zdravlja Republike Hrvatske za praćenje kongenitalnih anomalija (Klinika za dječje bolesti Zagreb), Referentni centar Ministarstva zdravlja za medicinsku genetiku i metaboličke bolesti djece (Klinika za pedijatriju, Klinički bolnički centar Zagreb) i Referentni centar za rijetke i metaboličke bolesti (Klinika za unutrašnje bolesti, Klinički bolnički centar Zagreb). Pored toga, postoje</w:t>
      </w:r>
      <w:r>
        <w:t xml:space="preserve"> i</w:t>
      </w:r>
      <w:r w:rsidRPr="00AB1AC5">
        <w:t xml:space="preserve"> referentni centri koji se bave pojedinom rijetkom bolesti ili manjim skupinama rijetkih bolesti (npr. solidni tumori dječje dobi, nasljedne bulozneepidermolize). Naziv referentnog centra dodjeljuje se sukladno članku 7. Pravilnika o mjerilima za dodjelu i obnovu naziva referentnog centra Ministarstva nadležnog za zdravstvo („Narodne novine“, broj 77/2005) temeljem kojeg centri moraju zadovoljavati propisane uvjete - pokazati znanstvene i stručne rezultate u praćenju, proučavanju i unaprjeđenju prevencije dijagnostike i/ili terapije te rehabilitacije u dijelu medicinske struke za koji su osnovani te zadovoljavati propisane kadrovske i prostorne uvjete. Postojeće propise koji su doneseni za sve bolesti/skupine bolesti, a ne samo za </w:t>
      </w:r>
      <w:r>
        <w:t>rijetke bolesti</w:t>
      </w:r>
      <w:r w:rsidRPr="00AB1AC5">
        <w:t xml:space="preserve">, </w:t>
      </w:r>
      <w:r w:rsidRPr="00AB1AC5">
        <w:lastRenderedPageBreak/>
        <w:t xml:space="preserve">treba po potrebi uskladiti sa </w:t>
      </w:r>
      <w:r>
        <w:t xml:space="preserve">međunarodnim </w:t>
      </w:r>
      <w:r w:rsidRPr="00AB1AC5">
        <w:t xml:space="preserve">preporukama </w:t>
      </w:r>
      <w:r w:rsidRPr="00AB1AC5">
        <w:rPr>
          <w:caps/>
        </w:rPr>
        <w:t>Eurordis</w:t>
      </w:r>
      <w:r w:rsidRPr="00AB1AC5">
        <w:t>-a, i EUCERD-</w:t>
      </w:r>
      <w:r w:rsidRPr="00AB1AC5">
        <w:rPr>
          <w:iCs/>
        </w:rPr>
        <w:t>a</w:t>
      </w:r>
      <w:r w:rsidRPr="00AB1AC5">
        <w:t>. Pored toga neophodno je definirati djelokrug rada referentnih centara za rijetke bolesti te ih kadrovski/prostorno/opremom osnažiti kako bi mogli obavljati propisane zadatke. Potrebno ih je umrežiti  s ekspertima koji rade u sredinama koje ne zadovoljavaju uvjet</w:t>
      </w:r>
      <w:r>
        <w:t>ima</w:t>
      </w:r>
      <w:r w:rsidRPr="00AB1AC5">
        <w:t xml:space="preserve"> za do</w:t>
      </w:r>
      <w:r>
        <w:t xml:space="preserve">bivanje naziva referentnog centra, </w:t>
      </w:r>
      <w:r w:rsidRPr="00AB1AC5">
        <w:t xml:space="preserve">ali se bave dijagnostikom i liječenjem jedne ili skupine rijetkih bolesti u Hrvatskoj. Također je neophodno da se takvi centri </w:t>
      </w:r>
      <w:r w:rsidR="00A948EA">
        <w:t>uključe u</w:t>
      </w:r>
      <w:r w:rsidRPr="00AB1AC5">
        <w:t xml:space="preserve"> Europsku mrežu referentnih centara za rijetke bolesti (</w:t>
      </w:r>
      <w:r w:rsidRPr="00AB1AC5">
        <w:rPr>
          <w:i/>
          <w:iCs/>
        </w:rPr>
        <w:t>European networks of reference for rare diseases, ERNs</w:t>
      </w:r>
      <w:r w:rsidRPr="00AB1AC5">
        <w:rPr>
          <w:iCs/>
        </w:rPr>
        <w:t>)</w:t>
      </w:r>
      <w:r w:rsidRPr="00AB1AC5">
        <w:t>.</w:t>
      </w:r>
    </w:p>
    <w:p w:rsidR="008A0539" w:rsidRPr="00AB1AC5" w:rsidRDefault="008A0539" w:rsidP="003B0D39">
      <w:pPr>
        <w:pStyle w:val="StandardWeb"/>
        <w:jc w:val="both"/>
        <w:rPr>
          <w:iCs/>
        </w:rPr>
      </w:pPr>
    </w:p>
    <w:p w:rsidR="008A0539" w:rsidRPr="00AB1AC5" w:rsidRDefault="008A0539" w:rsidP="004031EF">
      <w:pPr>
        <w:pStyle w:val="Naslov2"/>
        <w:ind w:firstLine="567"/>
      </w:pPr>
      <w:bookmarkStart w:id="9" w:name="_Toc411391905"/>
      <w:r w:rsidRPr="00AB1AC5">
        <w:t>4.5. Dijagnostika rijetkih bolesti</w:t>
      </w:r>
      <w:bookmarkEnd w:id="9"/>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Jedna od glavnih poteškoća s kojima se susreću oboljeli od rijetkih bolesti je pravovremeno postavljanje točne dijagnoze. Posljedice netočno ili kasno postavljene dijagnoze mogu biti vrlo ozbiljne, što može ostaviti ozbiljne posljedice na tjelesno i mentalno, zdravlje </w:t>
      </w:r>
      <w:r>
        <w:t>pacijenta</w:t>
      </w:r>
      <w:r w:rsidRPr="00AB1AC5">
        <w:t xml:space="preserve">. U slučaju nasljedne bolesti može doći do ponavljanja bolesti u obitelji, što bi </w:t>
      </w:r>
      <w:r>
        <w:t xml:space="preserve">se </w:t>
      </w:r>
      <w:r w:rsidRPr="00AB1AC5">
        <w:t>moglo biti spriječeno da je pravovremeno postavljena točna dijagnoza i provedeno genetičko savjetovanje. Da bi se omogućila što ranija dijagnoza rijetkih bolesti, neophodno je organizirati rane programe otkrivanja oštećenja uz promicanje istraživanja u području dijagnostike rijetkih poremećaja, te omogućiti jednakost u pristupu sofisticiranim dijagnostičkim testovima. Kako većina rijetkih bolesti ima genetičku osnovu, posebno se osvrćemo na problem specifičnosti dijagnostike nasljednih/genetičkih poremećaja.</w:t>
      </w:r>
    </w:p>
    <w:p w:rsidR="008A0539" w:rsidRPr="00AB1AC5" w:rsidRDefault="008A0539" w:rsidP="003B0D39">
      <w:pPr>
        <w:pStyle w:val="StandardWeb"/>
        <w:jc w:val="both"/>
      </w:pPr>
    </w:p>
    <w:p w:rsidR="008A0539" w:rsidRPr="00AB1AC5" w:rsidRDefault="008A0539" w:rsidP="00434EC5">
      <w:pPr>
        <w:pStyle w:val="Podnaslov"/>
        <w:ind w:firstLine="567"/>
        <w:rPr>
          <w:rStyle w:val="Neupadljivoisticanje"/>
          <w:b/>
        </w:rPr>
      </w:pPr>
      <w:r w:rsidRPr="00AB1AC5">
        <w:rPr>
          <w:rStyle w:val="Neupadljivoisticanje"/>
          <w:b/>
        </w:rPr>
        <w:t>4.5.1. Genetičko savjetovanje</w:t>
      </w:r>
    </w:p>
    <w:p w:rsidR="008A0539" w:rsidRPr="00AB1AC5" w:rsidRDefault="008A0539" w:rsidP="003B0D39">
      <w:pPr>
        <w:pStyle w:val="StandardWeb"/>
        <w:jc w:val="both"/>
        <w:rPr>
          <w:rStyle w:val="Neupadljivoisticanje"/>
          <w:b/>
          <w:i w:val="0"/>
        </w:rPr>
      </w:pPr>
    </w:p>
    <w:p w:rsidR="008A0539" w:rsidRPr="00AB1AC5" w:rsidRDefault="008A0539" w:rsidP="003B0D39">
      <w:pPr>
        <w:pStyle w:val="StandardWeb"/>
        <w:jc w:val="both"/>
      </w:pPr>
      <w:r w:rsidRPr="00AB1AC5">
        <w:t xml:space="preserve">Premda je oko 80% rijetkih bolesti uzrokovano genetičkim poremećajima, činjenica je da u Republici Hrvatskoj tek manji broj oboljelih dobije odgovarajuću genetičku informaciju u okviru genetičkog savjetovališta. Uzrok tomu je mali broj organiziranih službi u kojima su zaposleni stručnjaci educirani za ovaj oblik zdravstvene usluge. </w:t>
      </w:r>
    </w:p>
    <w:p w:rsidR="008A0539" w:rsidRPr="00AB1AC5" w:rsidRDefault="008A0539" w:rsidP="00DD258D">
      <w:pPr>
        <w:pStyle w:val="StandardWeb"/>
        <w:jc w:val="both"/>
      </w:pPr>
      <w:r>
        <w:t xml:space="preserve">Europska </w:t>
      </w:r>
      <w:r w:rsidRPr="00AB1AC5">
        <w:t>konvencije o ljudskim pravima i biomedicini (</w:t>
      </w:r>
      <w:r w:rsidRPr="00AB1AC5">
        <w:rPr>
          <w:i/>
          <w:iCs/>
        </w:rPr>
        <w:t>European</w:t>
      </w:r>
      <w:r>
        <w:rPr>
          <w:i/>
          <w:iCs/>
        </w:rPr>
        <w:t xml:space="preserve"> </w:t>
      </w:r>
      <w:r w:rsidRPr="00AB1AC5">
        <w:rPr>
          <w:i/>
          <w:iCs/>
        </w:rPr>
        <w:t>Convention on Human Rights</w:t>
      </w:r>
      <w:r>
        <w:rPr>
          <w:i/>
          <w:iCs/>
        </w:rPr>
        <w:t xml:space="preserve"> </w:t>
      </w:r>
      <w:r w:rsidRPr="00AB1AC5">
        <w:rPr>
          <w:i/>
          <w:iCs/>
        </w:rPr>
        <w:t>and Biomedicine (Council</w:t>
      </w:r>
      <w:r>
        <w:rPr>
          <w:i/>
          <w:iCs/>
        </w:rPr>
        <w:t xml:space="preserve"> </w:t>
      </w:r>
      <w:r w:rsidRPr="00AB1AC5">
        <w:rPr>
          <w:i/>
          <w:iCs/>
        </w:rPr>
        <w:t>of Europe, 1997</w:t>
      </w:r>
      <w:r w:rsidRPr="00AB1AC5">
        <w:rPr>
          <w:iCs/>
        </w:rPr>
        <w:t>)</w:t>
      </w:r>
      <w:r>
        <w:rPr>
          <w:iCs/>
        </w:rPr>
        <w:t xml:space="preserve"> </w:t>
      </w:r>
      <w:r>
        <w:t xml:space="preserve">prema članku </w:t>
      </w:r>
      <w:r w:rsidRPr="00AB1AC5">
        <w:t xml:space="preserve">12. </w:t>
      </w:r>
      <w:r>
        <w:t xml:space="preserve">zahtjeva </w:t>
      </w:r>
      <w:r w:rsidRPr="00AB1AC5">
        <w:t xml:space="preserve">i odgovarajuće genetičko savjetovanje prije predskazujućeg (testiranje za genetičku predispoziciju, odnosno podložnost) i presimptomskog (testiranje za monogene bolesti koje se očituju u odrasloj dobi) testiranja kao i prije testiranja za nositeljstvo genetičke bolesti. Prema preporukama Europskog društva za humanu genetiku, kao i Hrvatskog društva za humanu genetiku Hrvatskog liječničkog zbora zbog osjetljivosti genetičkih informacija, </w:t>
      </w:r>
      <w:r>
        <w:t xml:space="preserve"> prije svakog </w:t>
      </w:r>
      <w:r w:rsidRPr="00AB1AC5">
        <w:t>genetičk</w:t>
      </w:r>
      <w:r>
        <w:t>og</w:t>
      </w:r>
      <w:r w:rsidRPr="00AB1AC5">
        <w:t xml:space="preserve"> test</w:t>
      </w:r>
      <w:r>
        <w:t xml:space="preserve">a trebalo treba provesti  </w:t>
      </w:r>
      <w:r w:rsidRPr="00AB1AC5">
        <w:t xml:space="preserve">genetičko savjetovanje, a svaki nalaz </w:t>
      </w:r>
      <w:r>
        <w:t>mora</w:t>
      </w:r>
      <w:r w:rsidRPr="00AB1AC5">
        <w:t xml:space="preserve"> biti uručen u okviru formalnog genetičkog savjetovanja. Prema navedenim preporukama, </w:t>
      </w:r>
      <w:r>
        <w:t>informacije u ovom postupku trebaju pružiti</w:t>
      </w:r>
      <w:r w:rsidRPr="00AB1AC5">
        <w:t xml:space="preserve"> posebno educirane osobe. U Republici Hrvatskoj su to specijalisti pedijatri, subspecijalisti medicinske genetike. Razvojem nove specijalnosti medicine, kliničke genetike, koja već postoji u svim zemljama članicama EU, očekuje se da će se veći </w:t>
      </w:r>
      <w:r w:rsidRPr="00AB1AC5">
        <w:lastRenderedPageBreak/>
        <w:t xml:space="preserve">broj osoba educirati za </w:t>
      </w:r>
      <w:r>
        <w:t xml:space="preserve">pružanje </w:t>
      </w:r>
      <w:r w:rsidRPr="00AB1AC5">
        <w:t xml:space="preserve">kvalitetne informacije </w:t>
      </w:r>
      <w:r>
        <w:t xml:space="preserve">na ovo području </w:t>
      </w:r>
      <w:r w:rsidRPr="00AB1AC5">
        <w:t xml:space="preserve">što uključuje </w:t>
      </w:r>
      <w:r>
        <w:t>i pružanje</w:t>
      </w:r>
      <w:r w:rsidRPr="00AB1AC5">
        <w:t xml:space="preserve"> detaljn</w:t>
      </w:r>
      <w:r>
        <w:t xml:space="preserve">ih podataka o prirodi bolesti, </w:t>
      </w:r>
      <w:r w:rsidRPr="00AB1AC5">
        <w:t>načinu njena nasljeđivanja, određivanje rizika ponavljanja u obitelji (a priorni, a posteriorni i konačni ili združeni rizik), rizike vezane uz pretrage (npr. različite metode prenatalne i preimplantacijske dijagnostike), ograničenja u tumačenju rezultata specifičnih genetičkih testova, moguća ograničenja/</w:t>
      </w:r>
      <w:r>
        <w:t xml:space="preserve"> </w:t>
      </w:r>
      <w:r w:rsidRPr="00AB1AC5">
        <w:t>nepoznanice uslijed nedovoljnog znanja o određenim pitanjima vezanim uz bolest te potrebu informiranja i dalje obrade članova obitelji pod rizikom.</w:t>
      </w:r>
    </w:p>
    <w:p w:rsidR="008A0539" w:rsidRPr="00AB1AC5" w:rsidRDefault="008A0539" w:rsidP="00C97A46">
      <w:pPr>
        <w:pStyle w:val="Podnaslov"/>
      </w:pPr>
    </w:p>
    <w:p w:rsidR="008A0539" w:rsidRPr="00AB1AC5" w:rsidRDefault="008A0539" w:rsidP="00C97A46">
      <w:pPr>
        <w:pStyle w:val="Podnaslov"/>
        <w:rPr>
          <w:rStyle w:val="Neupadljivoisticanje"/>
          <w:b/>
        </w:rPr>
      </w:pPr>
      <w:r w:rsidRPr="00AB1AC5">
        <w:rPr>
          <w:rStyle w:val="Neupadljivoisticanje"/>
          <w:b/>
        </w:rPr>
        <w:tab/>
        <w:t>4.5.2. Dijagnostika genetičkih bolesti</w:t>
      </w:r>
    </w:p>
    <w:p w:rsidR="008A0539" w:rsidRPr="00AB1AC5" w:rsidRDefault="008A0539" w:rsidP="00C97A46">
      <w:pPr>
        <w:pStyle w:val="Podnaslov"/>
        <w:rPr>
          <w:rStyle w:val="Istaknuto"/>
          <w:i/>
        </w:rPr>
      </w:pPr>
      <w:r w:rsidRPr="00AB1AC5">
        <w:rPr>
          <w:rStyle w:val="Istaknuto"/>
          <w:i/>
        </w:rPr>
        <w:tab/>
        <w:t>4.5.2.1. Klinička dijagnoza</w:t>
      </w:r>
    </w:p>
    <w:p w:rsidR="008A0539" w:rsidRPr="00AB1AC5" w:rsidRDefault="008A0539" w:rsidP="003B0D39">
      <w:pPr>
        <w:pStyle w:val="StandardWeb"/>
        <w:jc w:val="both"/>
      </w:pPr>
      <w:r w:rsidRPr="00AB1AC5">
        <w:t>Kliničk</w:t>
      </w:r>
      <w:r>
        <w:t>a</w:t>
      </w:r>
      <w:r w:rsidRPr="00AB1AC5">
        <w:t xml:space="preserve"> dijagnostik</w:t>
      </w:r>
      <w:r>
        <w:t>a je</w:t>
      </w:r>
      <w:r w:rsidRPr="00AB1AC5">
        <w:t xml:space="preserve"> proces u kojem</w:t>
      </w:r>
      <w:r>
        <w:t>u</w:t>
      </w:r>
      <w:r w:rsidRPr="00AB1AC5">
        <w:t xml:space="preserve"> se genetičko testiranje koristi za potvrdu ili isključenje postavljene sumnje na određeni genetički poremećaj temeljem anamneze, kliničkog pregleda, laboratorijskih i drugih testova. U većini slučajeva to zahtijeva detaljnu kliničku evaluaciju </w:t>
      </w:r>
      <w:r>
        <w:t>pacijenta</w:t>
      </w:r>
      <w:r w:rsidRPr="00AB1AC5">
        <w:t xml:space="preserve"> koju najčešće provode liječnici subspecijalisti medicinske genetike s iskustvom u kliničkoj genetici, dismorfologiji i bolestima metabolizma u okviru </w:t>
      </w:r>
      <w:r>
        <w:t>bolničke</w:t>
      </w:r>
      <w:r w:rsidRPr="00AB1AC5">
        <w:t xml:space="preserve"> obrade i polikliničkog praćenja. Kako su genetičke bolesti heterogene, klinički pregled i obrada mogu se odvijati i u sklopu svih drugih medicinskih specijalizacija (npr. okulistike, dermatologije, interne i dr.), ali naposljetku zahtijevaju da indikaciju za genetičko testiranje i njegovu interpretaciju donese za to posebno educirana osoba. Pojam genetičke dijagnoze ukazuje, dakle, na proces kliničke intervencije </w:t>
      </w:r>
      <w:r>
        <w:t>u kontekstu odnosa zdravstvenih radnika s pacijentom</w:t>
      </w:r>
      <w:r w:rsidRPr="00AB1AC5">
        <w:t xml:space="preserve"> i njegovom obitelji. Nasuprot tomu, pojam genetičkog testiranja </w:t>
      </w:r>
      <w:r>
        <w:t>koristi</w:t>
      </w:r>
      <w:r w:rsidRPr="00AB1AC5">
        <w:t xml:space="preserve"> se u odnosu na metode i tehnike kojima se analizira genom (kromosomi/geni) ili genski produkti (enzimi, hormoni i dr.).</w:t>
      </w:r>
    </w:p>
    <w:p w:rsidR="008A0539" w:rsidRPr="00AB1AC5" w:rsidRDefault="008A0539" w:rsidP="003B0D39">
      <w:pPr>
        <w:pStyle w:val="StandardWeb"/>
        <w:jc w:val="both"/>
      </w:pPr>
    </w:p>
    <w:p w:rsidR="008A0539" w:rsidRPr="00AB1AC5" w:rsidRDefault="008A0539" w:rsidP="00C97A46">
      <w:pPr>
        <w:pStyle w:val="Podnaslov"/>
        <w:rPr>
          <w:rStyle w:val="Istaknuto"/>
        </w:rPr>
      </w:pPr>
      <w:r w:rsidRPr="00AB1AC5">
        <w:rPr>
          <w:rStyle w:val="Istaknuto"/>
        </w:rPr>
        <w:tab/>
        <w:t>4.5.2.2. Genetički testovi</w:t>
      </w:r>
    </w:p>
    <w:p w:rsidR="008A0539" w:rsidRPr="00AB1AC5" w:rsidRDefault="008A0539" w:rsidP="003B0D39">
      <w:pPr>
        <w:pStyle w:val="StandardWeb"/>
        <w:jc w:val="both"/>
      </w:pPr>
      <w:r w:rsidRPr="00DA1E2F">
        <w:t xml:space="preserve">Genetički testovi imaju važnu ulogu u procesu postavljanja dijagnoze rijetkih bolesti. Procjenjuje se da trenutačno postoje testovi za više od tisuću genetičkih poremećaja, no njihovo je korištenje ograničeno iz više razloga. S obzirom da je riječ o rijetkim stanjima, pojedini testovi rade se samo u određenim centrima u Europi/svijetu, što zahtijeva uređenu međugraničnu suradnju. Nadalje, pored uspostave popisa laboratorija koji provode određene pretrage, u čemu istaknuto </w:t>
      </w:r>
      <w:r w:rsidRPr="00AB1AC5">
        <w:t>mjesto ima Orphanet baza podataka, neophodan je</w:t>
      </w:r>
      <w:r>
        <w:t xml:space="preserve"> trajan rad na </w:t>
      </w:r>
      <w:r w:rsidRPr="00AB1AC5">
        <w:t>strukturi, harmoniz</w:t>
      </w:r>
      <w:r>
        <w:t>aciji</w:t>
      </w:r>
      <w:r w:rsidRPr="00AB1AC5">
        <w:t xml:space="preserve"> i unaprje</w:t>
      </w:r>
      <w:r>
        <w:t>đenju</w:t>
      </w:r>
      <w:r w:rsidRPr="00AB1AC5">
        <w:t xml:space="preserve"> kvalitet</w:t>
      </w:r>
      <w:r>
        <w:t>e</w:t>
      </w:r>
      <w:r w:rsidRPr="00AB1AC5">
        <w:t xml:space="preserve"> genetičkih testova, uključujući i njihov utjecaj na zdravstvenu ekonomsku politiku te zakonodavna, etička i društvena pitanja. Projekt Euro</w:t>
      </w:r>
      <w:r>
        <w:t xml:space="preserve"> </w:t>
      </w:r>
      <w:r w:rsidRPr="00AB1AC5">
        <w:t xml:space="preserve">Gentest nastao u sklopu FP6 i nastavljen u sklopu FP7 programa posebno se istakao u organizaciji shema vanjske provjere kvalitete laboratorija, te u donošenju smjernica za akreditaciju genetičkih službi s ciljem unaprjeđenja kvalitete molekularnih, citogenetičkih, biokemijskih i kliničkih postupaka </w:t>
      </w:r>
      <w:r>
        <w:t>te</w:t>
      </w:r>
      <w:r w:rsidRPr="00AB1AC5">
        <w:t xml:space="preserve"> prihvaćanja zajedničke strategije provođenja ove di</w:t>
      </w:r>
      <w:r>
        <w:t>jagnostike u Europskoj uniji</w:t>
      </w:r>
      <w:r w:rsidRPr="00AB1AC5">
        <w:t xml:space="preserve"> (</w:t>
      </w:r>
      <w:hyperlink r:id="rId26" w:history="1">
        <w:r w:rsidRPr="00AB1AC5">
          <w:rPr>
            <w:rStyle w:val="Hiperveza"/>
          </w:rPr>
          <w:t>www.eurogentest.org</w:t>
        </w:r>
      </w:hyperlink>
      <w:r w:rsidRPr="00AB1AC5">
        <w:t>/. Protokole i smjernice najbolje kliničke prakse donos</w:t>
      </w:r>
      <w:r>
        <w:t>i</w:t>
      </w:r>
      <w:r w:rsidRPr="00AB1AC5">
        <w:t xml:space="preserve"> i Europsko društvo za humanu genetiku (</w:t>
      </w:r>
      <w:hyperlink r:id="rId27" w:history="1">
        <w:r w:rsidRPr="00AB1AC5">
          <w:rPr>
            <w:rStyle w:val="Hiperveza"/>
          </w:rPr>
          <w:t>www.eshg.org/</w:t>
        </w:r>
      </w:hyperlink>
      <w:r w:rsidRPr="00AB1AC5">
        <w:t>, a u Republici Hrvatskoj referentni centri, Hrvatsko društvo za humanu genetiku (</w:t>
      </w:r>
      <w:hyperlink r:id="rId28" w:history="1">
        <w:r w:rsidRPr="00AB1AC5">
          <w:rPr>
            <w:rStyle w:val="Hiperveza"/>
          </w:rPr>
          <w:t>www.humana-genetika.org/</w:t>
        </w:r>
      </w:hyperlink>
      <w:r w:rsidRPr="00AB1AC5">
        <w:t xml:space="preserve">). </w:t>
      </w:r>
    </w:p>
    <w:p w:rsidR="008A0539" w:rsidRPr="00AB1AC5" w:rsidRDefault="008A0539" w:rsidP="003B0D39">
      <w:pPr>
        <w:pStyle w:val="StandardWeb"/>
        <w:jc w:val="both"/>
      </w:pPr>
      <w:r>
        <w:lastRenderedPageBreak/>
        <w:t>Veći broj</w:t>
      </w:r>
      <w:r w:rsidRPr="00AB1AC5">
        <w:t xml:space="preserve"> laboratorija u Republici Hrvatskoj provodi genetičku (citogenetsku, molekularnu, biokemijsku) dijagnostiku rijetkih bolesti (</w:t>
      </w:r>
      <w:hyperlink r:id="rId29" w:history="1">
        <w:r w:rsidRPr="00AB1AC5">
          <w:rPr>
            <w:rStyle w:val="Hiperveza"/>
          </w:rPr>
          <w:t>www.rijetke-bolesti.org</w:t>
        </w:r>
      </w:hyperlink>
      <w:r w:rsidRPr="00AB1AC5">
        <w:t>). Neki laboratoriji na dobrovoljnoj osnovi provode provjeru kvalitete u okviru europskih institucija (Euro</w:t>
      </w:r>
      <w:r>
        <w:t xml:space="preserve"> G</w:t>
      </w:r>
      <w:r w:rsidRPr="00AB1AC5">
        <w:t xml:space="preserve">entest, CEQUA, ECA, EMQN, ERNDIMQA). S ciljem nacionalne harmonizacije laboratorijskih metoda i rezultata u području opće medicinske biokemije, preporučene su analitičke metode i kvaliteta koji moraju biti zadovoljeni kao obvezni preduvjet za primjenu jedinstvenih referentnih intervala ovisno o dobi i spolu za sve medicinsko - biokemijske laboratorije Republike Hrvatske od 1. siječnja 2005. </w:t>
      </w:r>
      <w:r>
        <w:t xml:space="preserve">Godine. </w:t>
      </w:r>
      <w:r w:rsidRPr="00AB1AC5">
        <w:t>Na nacionalnoj razini još nema</w:t>
      </w:r>
      <w:r>
        <w:t xml:space="preserve"> dovoljno</w:t>
      </w:r>
      <w:r w:rsidRPr="00AB1AC5">
        <w:t xml:space="preserve"> inicijativa za harmonizaciju ili provjeru standarda citogenetičkih i molekularnih testova. Pored tehničke kvalitete, potrebno je osigurati i kvalitetno tumačenje nalaza od </w:t>
      </w:r>
      <w:r>
        <w:t xml:space="preserve">strane </w:t>
      </w:r>
      <w:r w:rsidRPr="00AB1AC5">
        <w:t>specija</w:t>
      </w:r>
      <w:r>
        <w:t>lista koji su upoznati sa onom</w:t>
      </w:r>
      <w:r w:rsidRPr="00AB1AC5">
        <w:t xml:space="preserve"> bolesti koja se testira i koji mogu dati punu informaciju, uključujući i genetičko savjetovanje. Ovo područje u Republici Hrvatskoj regulirano je samo djelomično i to strukovno, preporukama Hrvatskog društva za humanu genetiku (</w:t>
      </w:r>
      <w:hyperlink r:id="rId30" w:history="1">
        <w:r w:rsidRPr="00AB1AC5">
          <w:rPr>
            <w:rStyle w:val="Hiperveza"/>
          </w:rPr>
          <w:t>www.humana-genetika.org/</w:t>
        </w:r>
      </w:hyperlink>
      <w:r w:rsidRPr="00AB1AC5">
        <w:t xml:space="preserve"> ).</w:t>
      </w:r>
    </w:p>
    <w:p w:rsidR="008A0539" w:rsidRPr="00AB1AC5" w:rsidRDefault="008A0539" w:rsidP="003B0D39">
      <w:pPr>
        <w:pStyle w:val="StandardWeb"/>
        <w:jc w:val="both"/>
      </w:pPr>
      <w:r w:rsidRPr="00AB1AC5">
        <w:t xml:space="preserve">Troškovi genetičkih testova koji su dostupni u Republici Hrvatskoj podmiruju se iz sredstava Hrvatskog zavoda za zdravstveno osiguranje u okviru obveznog zdravstvenog osiguranja. Za djecu do 18. godine života troškovi sudjelovanja u zdravstvenoj zaštiti su u cijelosti na teret obveznog zdravstvenog osiguranja, dok za odrasle osobe troškove sudjelovanja u zdravstvenoj zaštiti </w:t>
      </w:r>
      <w:r>
        <w:t>pokriva obvezno zdravstveno osiguranje, a dijelom</w:t>
      </w:r>
      <w:r w:rsidRPr="00AB1AC5">
        <w:t xml:space="preserve"> osigurane osobe </w:t>
      </w:r>
      <w:r>
        <w:t>ukoliko nisu osigurane i</w:t>
      </w:r>
      <w:r w:rsidRPr="00AB1AC5">
        <w:t xml:space="preserve"> putem dopunskog zdravstvenog osiguranja. Izuzetak su slučajevi u kojima troškove zdravstvene zaštite u cijelosti pokriva obvezno zdravstveno osiguranje (primjerice liječenje zloćudnih bolesti).</w:t>
      </w:r>
    </w:p>
    <w:p w:rsidR="008A0539" w:rsidRPr="00AB1AC5" w:rsidRDefault="008A0539" w:rsidP="003B0D39">
      <w:pPr>
        <w:pStyle w:val="StandardWeb"/>
        <w:jc w:val="both"/>
      </w:pPr>
      <w:r w:rsidRPr="00AB1AC5">
        <w:t xml:space="preserve">Ukoliko se određeni genetički test ne može napraviti u Republici Hrvatskoj, po zahtjevu osigurane osobe, </w:t>
      </w:r>
      <w:r>
        <w:t xml:space="preserve">Hrvatski zavod za zdravstveno osiguranje </w:t>
      </w:r>
      <w:r w:rsidRPr="00AB1AC5">
        <w:t>donosi</w:t>
      </w:r>
      <w:r>
        <w:t xml:space="preserve"> rješenje</w:t>
      </w:r>
      <w:r w:rsidRPr="00AB1AC5">
        <w:t xml:space="preserve"> na temelju odgovarajuće medicinske dokumentacije i obveznog prijedloga za upućivanje na liječenje u inozemstvo koji daje konzilij doktora speci</w:t>
      </w:r>
      <w:r>
        <w:t>jalista referentnog centra</w:t>
      </w:r>
      <w:r w:rsidRPr="00AB1AC5">
        <w:t xml:space="preserve"> nadležan prema dijagnozi bolesti osigurane osobe, odnosno doktor specijalist ili liječnički konzilij druge ugovorne zdravstvene ustanove u </w:t>
      </w:r>
      <w:r>
        <w:t xml:space="preserve">kojoj se osigurana osoba liječi. Uz mišljenje se </w:t>
      </w:r>
      <w:r w:rsidRPr="00AB1AC5">
        <w:t>predl</w:t>
      </w:r>
      <w:r>
        <w:t xml:space="preserve">ože </w:t>
      </w:r>
      <w:r w:rsidRPr="00AB1AC5">
        <w:t>jedn</w:t>
      </w:r>
      <w:r>
        <w:t>a</w:t>
      </w:r>
      <w:r w:rsidRPr="00AB1AC5">
        <w:t xml:space="preserve"> ili više inozemnih zdravstvenih ustanova koje </w:t>
      </w:r>
      <w:r>
        <w:t xml:space="preserve">mogu obaviti traženo liječenje i </w:t>
      </w:r>
      <w:r w:rsidRPr="00AB1AC5">
        <w:t xml:space="preserve">nalaz, mišljenja i ocjene liječničkog povjerenstva Direkcije Hrvatskog zavoda za zdravstveno osiguranje. Cjelokupni postupak reguliran je odgovarajućim pravilnicima. Odluka se razmatra u odnosu na utjecaj koji imaju rezultati provedene genetičke pretrage na daljnje liječenje </w:t>
      </w:r>
      <w:r>
        <w:t>pacijenta</w:t>
      </w:r>
      <w:r w:rsidRPr="00AB1AC5">
        <w:t xml:space="preserve">, pa se uglavnom odobravaju zahtjevi koji će imati utjecaj na liječenje, odnosno poboljšanje kvalitete života </w:t>
      </w:r>
      <w:r>
        <w:t>pacijenta</w:t>
      </w:r>
      <w:r w:rsidRPr="00AB1AC5">
        <w:t xml:space="preserve">. To onemogućava dijelu </w:t>
      </w:r>
      <w:r>
        <w:t>pacijenata</w:t>
      </w:r>
      <w:r w:rsidRPr="00AB1AC5">
        <w:t xml:space="preserve"> postavljanje ili potvrdu dijagnoze. Slanje uzoraka u inozemstvo, kao i zaprimanje uzoraka iz inozemstva često se još uvijek odvija izvan organiziranog sustava, u sklopu kolegijalne pomoći, međunarodne suradnje, projekata i dr.</w:t>
      </w:r>
    </w:p>
    <w:p w:rsidR="008A0539" w:rsidRDefault="008A0539" w:rsidP="003366A5">
      <w:pPr>
        <w:pStyle w:val="StandardWeb"/>
        <w:tabs>
          <w:tab w:val="left" w:pos="2910"/>
        </w:tabs>
        <w:jc w:val="both"/>
      </w:pPr>
      <w:r>
        <w:tab/>
      </w:r>
    </w:p>
    <w:p w:rsidR="00A948EA" w:rsidRDefault="00A948EA" w:rsidP="003366A5">
      <w:pPr>
        <w:pStyle w:val="StandardWeb"/>
        <w:tabs>
          <w:tab w:val="left" w:pos="2910"/>
        </w:tabs>
        <w:jc w:val="both"/>
      </w:pPr>
    </w:p>
    <w:p w:rsidR="00A948EA" w:rsidRDefault="00A948EA" w:rsidP="003366A5">
      <w:pPr>
        <w:pStyle w:val="StandardWeb"/>
        <w:tabs>
          <w:tab w:val="left" w:pos="2910"/>
        </w:tabs>
        <w:jc w:val="both"/>
      </w:pPr>
    </w:p>
    <w:p w:rsidR="00BA4472" w:rsidRDefault="00BA4472" w:rsidP="003366A5">
      <w:pPr>
        <w:pStyle w:val="StandardWeb"/>
        <w:tabs>
          <w:tab w:val="left" w:pos="2910"/>
        </w:tabs>
        <w:jc w:val="both"/>
      </w:pPr>
    </w:p>
    <w:p w:rsidR="00BA4472" w:rsidRPr="00AB1AC5" w:rsidRDefault="00BA4472" w:rsidP="003366A5">
      <w:pPr>
        <w:pStyle w:val="StandardWeb"/>
        <w:tabs>
          <w:tab w:val="left" w:pos="2910"/>
        </w:tabs>
        <w:jc w:val="both"/>
      </w:pPr>
    </w:p>
    <w:p w:rsidR="008A0539" w:rsidRPr="00AB1AC5" w:rsidRDefault="008A0539" w:rsidP="00C97A46">
      <w:pPr>
        <w:pStyle w:val="Podnaslov"/>
        <w:rPr>
          <w:rStyle w:val="Jakoisticanje"/>
          <w:b w:val="0"/>
          <w:bCs w:val="0"/>
          <w:i/>
          <w:iCs/>
        </w:rPr>
      </w:pPr>
      <w:r w:rsidRPr="00AB1AC5">
        <w:lastRenderedPageBreak/>
        <w:tab/>
      </w:r>
      <w:r w:rsidRPr="00AB1AC5">
        <w:rPr>
          <w:rStyle w:val="Jakoisticanje"/>
          <w:b w:val="0"/>
          <w:bCs w:val="0"/>
          <w:i/>
          <w:iCs/>
        </w:rPr>
        <w:t>4.5.2.2.1. Prenatalna dijagnoza</w:t>
      </w:r>
    </w:p>
    <w:p w:rsidR="008A0539" w:rsidRPr="00AB1AC5" w:rsidRDefault="008A0539" w:rsidP="003B0D39">
      <w:pPr>
        <w:pStyle w:val="StandardWeb"/>
        <w:jc w:val="both"/>
      </w:pPr>
      <w:r w:rsidRPr="00AB1AC5">
        <w:t xml:space="preserve">Prenatalna dijagnoza (u daljnjem tekstu: PND) definirana je kao niz ultrazvučnih, citogenetičkih, biokemijskih i molekularnih tehnika koje se provode s ciljem otkrivanja nasljednih bolesti i kongenitalnih anomalija u ploda. PND se </w:t>
      </w:r>
      <w:r>
        <w:t>provodi</w:t>
      </w:r>
      <w:r w:rsidRPr="00AB1AC5">
        <w:t xml:space="preserve"> u rizičnim trudnoćama, a indikacije su pozitivna obiteljska anamneza na nasljedne poremećaje te povećan rizik za postojanje kromosomskog poremećaja vezan za dob majke i/ili pozitivne probirne biokemijske i ultrazvučne testove ili </w:t>
      </w:r>
      <w:r>
        <w:t>iza</w:t>
      </w:r>
      <w:r w:rsidRPr="00AB1AC5">
        <w:t xml:space="preserve"> izlaganj</w:t>
      </w:r>
      <w:r>
        <w:t xml:space="preserve">a </w:t>
      </w:r>
      <w:r w:rsidRPr="00AB1AC5">
        <w:t>teratogenima. Ciljevi prenatalne dijagnoze prvenstveno su osiguranje rođenja zdravog djeteta ili mogućnost ranog liječenja ploda. Troškove PND uz odgovarajuću indikaciju u Republici Hrvatskoj pokriva Hrvatski zavod za zdravstveno osiguranje.</w:t>
      </w:r>
    </w:p>
    <w:p w:rsidR="008A0539" w:rsidRPr="00AB1AC5" w:rsidRDefault="008A0539" w:rsidP="003B0D39">
      <w:pPr>
        <w:pStyle w:val="StandardWeb"/>
        <w:jc w:val="both"/>
      </w:pPr>
    </w:p>
    <w:p w:rsidR="008A0539" w:rsidRPr="00AB1AC5" w:rsidRDefault="008A0539" w:rsidP="00C97A46">
      <w:pPr>
        <w:pStyle w:val="Podnaslov"/>
        <w:rPr>
          <w:rStyle w:val="Jakoisticanje"/>
          <w:b w:val="0"/>
          <w:i/>
        </w:rPr>
      </w:pPr>
      <w:r w:rsidRPr="00AB1AC5">
        <w:rPr>
          <w:rStyle w:val="Jakoisticanje"/>
          <w:b w:val="0"/>
          <w:i/>
        </w:rPr>
        <w:tab/>
        <w:t>4.5.2.2.2. Preimplantacijska genetička dijagnoza</w:t>
      </w:r>
    </w:p>
    <w:p w:rsidR="008A0539" w:rsidRPr="00AB1AC5" w:rsidRDefault="008A0539" w:rsidP="003B0D39">
      <w:pPr>
        <w:pStyle w:val="StandardWeb"/>
        <w:jc w:val="both"/>
      </w:pPr>
      <w:r>
        <w:t>M</w:t>
      </w:r>
      <w:r w:rsidRPr="00AB1AC5">
        <w:t xml:space="preserve">etode potpomognute oplodnje </w:t>
      </w:r>
      <w:r>
        <w:t xml:space="preserve">danas </w:t>
      </w:r>
      <w:r w:rsidRPr="00AB1AC5">
        <w:t xml:space="preserve">nude parovima </w:t>
      </w:r>
      <w:r>
        <w:t xml:space="preserve">s rizikom </w:t>
      </w:r>
      <w:r w:rsidRPr="00AB1AC5">
        <w:t xml:space="preserve">nove mogućnosti za zdravo potomstvo, poput doniranja spolnih stanica, preimplantacijski probir spola u slučaju X-vezanih bolesti i preimplantacijsku genetičku dijagnozu (u daljnjem tekstu: PGD), najčešće u slučaju rizika za teške i rijetke genetičke bolesti, obično strukturne kromosomske poremećaje i monogenske bolesti. </w:t>
      </w:r>
    </w:p>
    <w:p w:rsidR="008A0539" w:rsidRPr="00AB1AC5" w:rsidRDefault="008A0539" w:rsidP="003B0D39">
      <w:pPr>
        <w:pStyle w:val="StandardWeb"/>
        <w:jc w:val="both"/>
      </w:pPr>
      <w:r w:rsidRPr="00AB1AC5">
        <w:t>Analiza PGD centara u Europi pokazala je da su standardi ove pretrage u Europi vrlo različiti te je istak</w:t>
      </w:r>
      <w:r>
        <w:t>nut problem</w:t>
      </w:r>
      <w:r w:rsidRPr="00AB1AC5">
        <w:t xml:space="preserve"> provjere kontrole kvalitete i postupaka akreditacije. PGD nije zaživjela u Republici Hrvatskoj, pa ne postoji ni odgovarajuća regulacija korištenja ovih tehnika, a osobe koje bi trebale ovu uslugu trebale bi je ostvariti u inozemstvu. </w:t>
      </w:r>
    </w:p>
    <w:p w:rsidR="008A0539" w:rsidRPr="00AB1AC5" w:rsidRDefault="008A0539" w:rsidP="003B0D39">
      <w:pPr>
        <w:pStyle w:val="StandardWeb"/>
        <w:jc w:val="both"/>
      </w:pPr>
    </w:p>
    <w:p w:rsidR="008A0539" w:rsidRPr="00AB1AC5" w:rsidRDefault="008A0539" w:rsidP="00C97A46">
      <w:pPr>
        <w:pStyle w:val="Podnaslov"/>
        <w:rPr>
          <w:rStyle w:val="Jakoisticanje"/>
          <w:b w:val="0"/>
          <w:i/>
        </w:rPr>
      </w:pPr>
      <w:r w:rsidRPr="00AB1AC5">
        <w:rPr>
          <w:rStyle w:val="Jakoisticanje"/>
          <w:b w:val="0"/>
          <w:i/>
        </w:rPr>
        <w:tab/>
        <w:t>4.5.2.2.3 Presimptomska i predskazujuća dijagnoza</w:t>
      </w:r>
    </w:p>
    <w:p w:rsidR="008A0539" w:rsidRPr="00AB1AC5" w:rsidRDefault="008A0539" w:rsidP="003B0D39">
      <w:pPr>
        <w:pStyle w:val="StandardWeb"/>
        <w:jc w:val="both"/>
      </w:pPr>
      <w:r w:rsidRPr="00AB1AC5">
        <w:t>Genetički testovi mogu služiti za postavljanje dijagnoze prije pojave simptoma i znakova bolesti. Testiraju se osobe s obiteljskim rizikom, a rezultati testova mogu ukazivati na potpunu izvjesnost ili povećan rizik pojave bolesti. Neke od ovih bolesti dostupne su prevenciji i liječenju, a neke su neizlječive. U Hrvatskoj je ovaj oblik testiranja moguć za neke neurološke i psihijatrijske poremećaje (npr. Huntingtonova bolest, spinocerebelarne ataksije, neurofibromatoza) i tumore (MEN, obiteljska adenomatozna polipoza, nasljedni nepolipozni tumor kolona), no često se provode bez odgovarajućeg genetičkog savjetovanja.</w:t>
      </w:r>
    </w:p>
    <w:p w:rsidR="008A0539" w:rsidRPr="00AB1AC5" w:rsidRDefault="008A0539" w:rsidP="003B0D39">
      <w:pPr>
        <w:pStyle w:val="StandardWeb"/>
        <w:jc w:val="both"/>
        <w:rPr>
          <w:bCs/>
        </w:rPr>
      </w:pPr>
      <w:r w:rsidRPr="00AB1AC5">
        <w:rPr>
          <w:bCs/>
        </w:rPr>
        <w:tab/>
      </w:r>
    </w:p>
    <w:p w:rsidR="008A0539" w:rsidRPr="00AB1AC5" w:rsidRDefault="008A0539" w:rsidP="00C97A46">
      <w:pPr>
        <w:pStyle w:val="Podnaslov"/>
        <w:rPr>
          <w:rStyle w:val="Jakoisticanje"/>
          <w:b w:val="0"/>
          <w:i/>
        </w:rPr>
      </w:pPr>
      <w:r w:rsidRPr="00AB1AC5">
        <w:rPr>
          <w:rStyle w:val="Jakoisticanje"/>
          <w:b w:val="0"/>
          <w:i/>
        </w:rPr>
        <w:tab/>
        <w:t xml:space="preserve"> 4.5.2.2.4. Novorođenački probir</w:t>
      </w:r>
    </w:p>
    <w:p w:rsidR="008A0539" w:rsidRPr="00AB1AC5" w:rsidRDefault="008A0539" w:rsidP="003B0D39">
      <w:pPr>
        <w:pStyle w:val="StandardWeb"/>
        <w:jc w:val="both"/>
      </w:pPr>
      <w:r w:rsidRPr="00AB1AC5">
        <w:t xml:space="preserve">Cilj novorođenačkog probira je brza dijagnoza i rano/pravovremeno liječenje novorođenčadi kod kojih se utvrdi postojanje određene bolesti. Da bi se bolest uključila u program populacijskog probira potrebno je da zadovoljava određene kriterije. </w:t>
      </w:r>
      <w:r>
        <w:t>K</w:t>
      </w:r>
      <w:r w:rsidRPr="00AB1AC5">
        <w:t>lasični kriteriji Wilsona i Jungera</w:t>
      </w:r>
      <w:r>
        <w:t>iz</w:t>
      </w:r>
      <w:r w:rsidRPr="00AB1AC5">
        <w:t xml:space="preserve"> 1968</w:t>
      </w:r>
      <w:r>
        <w:t>. godine</w:t>
      </w:r>
      <w:r w:rsidRPr="00AB1AC5">
        <w:t>, koje je prihvatila i SZO, a danas se zbog napretka tehnologije modificira</w:t>
      </w:r>
      <w:r>
        <w:t xml:space="preserve">ni su:  </w:t>
      </w:r>
      <w:r w:rsidRPr="00AB1AC5">
        <w:t>bolest</w:t>
      </w:r>
      <w:r>
        <w:t xml:space="preserve"> se</w:t>
      </w:r>
      <w:r w:rsidRPr="00AB1AC5">
        <w:t xml:space="preserve"> može liječiti, </w:t>
      </w:r>
      <w:r>
        <w:t>bolest se</w:t>
      </w:r>
      <w:r w:rsidRPr="00AB1AC5">
        <w:t xml:space="preserve"> ne može klinički rano dijagnosticirati, da postoji pouzdan i financijski prihvatljiv test za njeno rano otkrivanje. Novorođenački probir je u Republici Hrvatskoj obavezan dio zdravstvene zaštite. Provodi </w:t>
      </w:r>
      <w:r w:rsidRPr="00AB1AC5">
        <w:lastRenderedPageBreak/>
        <w:t xml:space="preserve">se od 1978. godine za fenilketonuriju, a od 1985. i za konatalnuhipotireozu. Pored toga je 2003. godine </w:t>
      </w:r>
      <w:r>
        <w:t xml:space="preserve">je </w:t>
      </w:r>
      <w:r w:rsidRPr="00AB1AC5">
        <w:t>uveden Nacionalni program za rano otkrivanje oštećenja sluha putem procjene evociranih otoakustičnih potencijala. Novorođenački probir dijela europskih zemalja već duže vrijeme uključuje i druge češće bolesti dostupne djelotvornom liječenju ili one za koje je dokazano da rano otkrivanje značajno poboljšava prognozu kao što su kongenitalna adrenalna hiperplazija, poremećaji razgradnje masnih kiselina zbog manjka acil-CoAdehidrogenaze srednjih lanaca, cistična fibroza. Spektar bolesti koje se mogu uključiti u novorođenački probir stalno se proširuje zahvaljujući novim tehnologijama. Posljednjih 10-15 godina sve više zemalja koristi tehniku tandemske spektrometrije masa kojom se jednim jedinim testom otkrivaju brojne organs</w:t>
      </w:r>
      <w:r>
        <w:t xml:space="preserve">ke acidurije, aminoacidopatije, </w:t>
      </w:r>
      <w:r w:rsidRPr="00AB1AC5">
        <w:t>poremećaji karnitinskog ciklusa i poremećaji beta oksidacije masnih kiselina. Noviji program probira je i otkrivanje cijanotičnih srčanih grešaka putem pulsneoksimetrije. Broj bolesti uključen u probir u Europi razlikuje se od zemlje do zemlje i uvjetovan je financijskim i drugim okolnostima u pojedinoj zemlji (npr. veća učestalost hemoglobinopatija u mediteranskim zemljama ili u određenim etničkim skupinama) kao i etičkim implikacijama programa probira. S obzirom na koristi koje donosi i već ispunjene brojne uvjete trebalo bi i u Hrvatskoj proširiti novorođenački probir, tehnikom tandemske spektrometrije masa i drugim testovima, a odabir i redoslijed uključivanja bolesti u probir treba uskladiti s postojećim mogućnostima, stručnim kriterijima i europskim preporukama.</w:t>
      </w:r>
    </w:p>
    <w:p w:rsidR="008A0539" w:rsidRPr="00AB1AC5" w:rsidRDefault="008A0539" w:rsidP="003B0D39">
      <w:pPr>
        <w:pStyle w:val="StandardWeb"/>
        <w:jc w:val="both"/>
        <w:rPr>
          <w:bCs/>
        </w:rPr>
      </w:pPr>
    </w:p>
    <w:p w:rsidR="008A0539" w:rsidRPr="00AB1AC5" w:rsidRDefault="008A0539" w:rsidP="00D11B55">
      <w:pPr>
        <w:pStyle w:val="Naslov2"/>
        <w:ind w:firstLine="567"/>
      </w:pPr>
      <w:bookmarkStart w:id="10" w:name="_Toc411391906"/>
      <w:r w:rsidRPr="00AB1AC5">
        <w:t>4.6. Liječenje rijetkih bolesti</w:t>
      </w:r>
      <w:bookmarkEnd w:id="10"/>
    </w:p>
    <w:p w:rsidR="008A0539" w:rsidRPr="00AB1AC5" w:rsidRDefault="008A0539" w:rsidP="003B0D39">
      <w:pPr>
        <w:pStyle w:val="StandardWeb"/>
        <w:jc w:val="both"/>
        <w:rPr>
          <w:bCs/>
          <w:color w:val="0070C0"/>
        </w:rPr>
      </w:pPr>
    </w:p>
    <w:p w:rsidR="008A0539" w:rsidRPr="00AB1AC5" w:rsidRDefault="008A0539" w:rsidP="003B0D39">
      <w:pPr>
        <w:pStyle w:val="StandardWeb"/>
        <w:jc w:val="both"/>
      </w:pPr>
      <w:r w:rsidRPr="00AB1AC5">
        <w:t xml:space="preserve">Mogućnosti liječenja rijetkih bolesti često su oskudne i slabo djelotvorne. Jedan od najvažnijih problema u zbrinjavanju osoba oboljelih od rijetkih bolesti je ostvarivanje jednakopravnosti u liječenju, budući da postoji tendencija da se fondovi zdravstva usmjeravaju prema liječenju češćih bolesti, a lijekovi za rijetke bolesti su često skupi ili ne postoje, pa su poznati pod nazivom </w:t>
      </w:r>
      <w:r w:rsidRPr="00AB1AC5">
        <w:rPr>
          <w:iCs/>
        </w:rPr>
        <w:t>orphan</w:t>
      </w:r>
      <w:r w:rsidRPr="00AB1AC5">
        <w:t xml:space="preserve"> lijekova ili lijekova siročadi. Za razvoj </w:t>
      </w:r>
      <w:r w:rsidRPr="00AB1AC5">
        <w:rPr>
          <w:iCs/>
        </w:rPr>
        <w:t>orphan</w:t>
      </w:r>
      <w:r w:rsidRPr="00AB1AC5">
        <w:t xml:space="preserve"> proizvoda koji uključuju lijekove, gensku i staničnu terapiju, potrebni su posebni poticaji, koji uzimaju u obzir slab interes farmaceutske industrije i znanstvenika te poteškoće, izazove i komplikacije vezane uz utvrđivanje djelotvornosti i sigurnosti liječenja malog broja </w:t>
      </w:r>
      <w:r>
        <w:t>pacijenata</w:t>
      </w:r>
      <w:r w:rsidRPr="00AB1AC5">
        <w:t>.</w:t>
      </w:r>
    </w:p>
    <w:p w:rsidR="008A0539" w:rsidRPr="00AB1AC5" w:rsidRDefault="008A0539" w:rsidP="000655ED">
      <w:pPr>
        <w:pStyle w:val="StandardWeb"/>
        <w:jc w:val="both"/>
      </w:pPr>
      <w:r w:rsidRPr="00AB1AC5">
        <w:t xml:space="preserve">Situacija se u tom pogledu značajno popravila posljednjih godina kada je zbog europskih poticaja na tržištu postalo dostupno sve više lijekova za rijetke bolesti. Europski parlament je 1999. godine usvojio Uredbu (EZ) broj 141/2000 (tzv. „Orphan Uredba“) kojom su </w:t>
      </w:r>
      <w:r>
        <w:t>utvrđeni</w:t>
      </w:r>
      <w:r w:rsidRPr="00AB1AC5">
        <w:t xml:space="preserve"> poticaji za razvoj </w:t>
      </w:r>
      <w:r w:rsidRPr="00A1272F">
        <w:rPr>
          <w:i/>
        </w:rPr>
        <w:t xml:space="preserve">orphan </w:t>
      </w:r>
      <w:r w:rsidRPr="00AB1AC5">
        <w:t xml:space="preserve">lijekova. Za sve države članice Europske unije proces ocjene </w:t>
      </w:r>
      <w:r w:rsidRPr="00A1272F">
        <w:rPr>
          <w:i/>
        </w:rPr>
        <w:t>orphan</w:t>
      </w:r>
      <w:r w:rsidRPr="00AB1AC5">
        <w:t xml:space="preserve"> lijekova koordinira Europska agencija za lijekove (EMA: </w:t>
      </w:r>
      <w:hyperlink r:id="rId31" w:history="1">
        <w:r w:rsidRPr="00AB1AC5">
          <w:rPr>
            <w:rStyle w:val="Hiperveza"/>
            <w:u w:val="none"/>
          </w:rPr>
          <w:t>www.ema.europa.eu</w:t>
        </w:r>
      </w:hyperlink>
      <w:r w:rsidRPr="00AB1AC5">
        <w:t xml:space="preserve">), a pravno obvezujuće odluke donosi Europska komisija. U proces ocjene </w:t>
      </w:r>
      <w:r w:rsidRPr="00A1272F">
        <w:t>orphan</w:t>
      </w:r>
      <w:r w:rsidRPr="00AB1AC5">
        <w:t xml:space="preserve"> lijekova u EMA-i uključena su dva povjerenstva: Povjerenstvo za </w:t>
      </w:r>
      <w:r w:rsidRPr="00A1272F">
        <w:rPr>
          <w:i/>
        </w:rPr>
        <w:t>orphan</w:t>
      </w:r>
      <w:r w:rsidRPr="00AB1AC5">
        <w:t xml:space="preserve"> lijekove (COMP, od engl. Committee for Orphan Medicinal Products: i Povjerenstvo za humane lijekove (CHMP, od engl. Committee for Medicinal Products for Human Use).</w:t>
      </w:r>
    </w:p>
    <w:p w:rsidR="008A0539" w:rsidRPr="00AB1AC5" w:rsidRDefault="008A0539" w:rsidP="003B0D39">
      <w:pPr>
        <w:pStyle w:val="StandardWeb"/>
        <w:jc w:val="both"/>
      </w:pPr>
      <w:r w:rsidRPr="00AB1AC5">
        <w:t xml:space="preserve">COMP donosi mišljenje o tome može li se određenom lijeku odobriti orphan status, a CHMP donosi mišljenje o tome može li se odobriti stavljanje određenog lijeka u promet u EU. Mišljenja oba </w:t>
      </w:r>
      <w:r w:rsidRPr="00AB1AC5">
        <w:lastRenderedPageBreak/>
        <w:t>povjerenstva EMA upućuje Europskoj komisiji na donošenje pravno obvezujuće odluke koja se odnosi na sve države članice Europske unije.</w:t>
      </w:r>
    </w:p>
    <w:p w:rsidR="008A0539" w:rsidRPr="00AB1AC5" w:rsidRDefault="008A0539" w:rsidP="003B0D39">
      <w:pPr>
        <w:pStyle w:val="StandardWeb"/>
        <w:jc w:val="both"/>
      </w:pPr>
      <w:r w:rsidRPr="00AB1AC5">
        <w:t>Orphan status može biti odobren određenom lijeku ako zadovoljava sljedeće kriterije:</w:t>
      </w:r>
    </w:p>
    <w:p w:rsidR="008A0539" w:rsidRPr="00AB1AC5" w:rsidRDefault="008A0539" w:rsidP="00F1429C">
      <w:pPr>
        <w:pStyle w:val="StandardWeb"/>
        <w:numPr>
          <w:ilvl w:val="0"/>
          <w:numId w:val="2"/>
        </w:numPr>
        <w:jc w:val="both"/>
      </w:pPr>
      <w:r w:rsidRPr="00AB1AC5">
        <w:t>lijek je namijenjen za dijagnozu, prevenciju ili liječenje stanja koje je opasno po život ili kronično onesposobljavajući, a koje zahvaća ne više od 5 na 10.000 osoba u EU, ili</w:t>
      </w:r>
    </w:p>
    <w:p w:rsidR="008A0539" w:rsidRPr="00AB1AC5" w:rsidRDefault="008A0539" w:rsidP="003B0D39">
      <w:pPr>
        <w:pStyle w:val="StandardWeb"/>
        <w:numPr>
          <w:ilvl w:val="0"/>
          <w:numId w:val="2"/>
        </w:numPr>
        <w:jc w:val="both"/>
      </w:pPr>
      <w:r w:rsidRPr="00AB1AC5">
        <w:t>lijek je namijenjen za dijagnozu, prevenciju ili liječenje stanja koje je opasno po život ili kronično onesposobljavajući ili kroničnog i ozbiljnog stanja, pri čemu nije izgledno da bi stavljanje lijeka u promet generiralo povrat novca koji bi bio dostatan da opravda trošak razvoja lijeka, i</w:t>
      </w:r>
    </w:p>
    <w:p w:rsidR="008A0539" w:rsidRPr="00AB1AC5" w:rsidRDefault="008A0539" w:rsidP="003B0D39">
      <w:pPr>
        <w:pStyle w:val="StandardWeb"/>
        <w:numPr>
          <w:ilvl w:val="0"/>
          <w:numId w:val="2"/>
        </w:numPr>
        <w:jc w:val="both"/>
      </w:pPr>
      <w:r w:rsidRPr="00AB1AC5">
        <w:t>u EU-u nisu dostupne zadovoljavajuće metode dijagnoze, prevencije ili liječenja tog stanja ili ako su takve metode dostupne, novi lijek predstavlja značajnu korist za osobe zahvaćene tim stanjem.</w:t>
      </w:r>
    </w:p>
    <w:p w:rsidR="008A0539" w:rsidRPr="00AB1AC5" w:rsidRDefault="008A0539" w:rsidP="003B0D39">
      <w:pPr>
        <w:pStyle w:val="StandardWeb"/>
        <w:jc w:val="both"/>
      </w:pPr>
      <w:r w:rsidRPr="00AB1AC5">
        <w:t xml:space="preserve">U Republici Hrvatskoj je 2006. godine utvrđena „Lista posebno skupih lijekova“ na kojoj se nalaze i skupi lijekovi za neke rijetke bolesti. Od 15. studenoga 2010. godine Agencija za lijekove i medicinske proizvode  na svojim mrežnim stranicama objavljuje popis lijekova za liječenje rijetkih i teških bolesti odobrenih u Republici Hrvatskoj, koji u EU-u imaju </w:t>
      </w:r>
      <w:r w:rsidRPr="00AB1AC5">
        <w:rPr>
          <w:rStyle w:val="Naglaeno"/>
          <w:b w:val="0"/>
          <w:bCs w:val="0"/>
        </w:rPr>
        <w:t xml:space="preserve">odobren </w:t>
      </w:r>
      <w:r w:rsidRPr="00AB1AC5">
        <w:rPr>
          <w:rStyle w:val="Naglaeno"/>
          <w:b w:val="0"/>
          <w:bCs w:val="0"/>
          <w:iCs/>
        </w:rPr>
        <w:t>orphan</w:t>
      </w:r>
      <w:r w:rsidRPr="00AB1AC5">
        <w:rPr>
          <w:rStyle w:val="Naglaeno"/>
          <w:b w:val="0"/>
          <w:bCs w:val="0"/>
        </w:rPr>
        <w:t xml:space="preserve"> status i europsko odobrenje </w:t>
      </w:r>
      <w:r w:rsidRPr="00AB1AC5">
        <w:t xml:space="preserve">za stavljanje lijeka u promet </w:t>
      </w:r>
      <w:r w:rsidRPr="00AB1AC5">
        <w:rPr>
          <w:rFonts w:eastAsia="Arial Unicode MS"/>
        </w:rPr>
        <w:t>(</w:t>
      </w:r>
      <w:hyperlink r:id="rId32" w:history="1">
        <w:r w:rsidRPr="00AB1AC5">
          <w:rPr>
            <w:rStyle w:val="Hiperveza"/>
            <w:color w:val="auto"/>
          </w:rPr>
          <w:t>www.halmed.hr</w:t>
        </w:r>
      </w:hyperlink>
      <w:r w:rsidRPr="00AB1AC5">
        <w:t>). Za stavljanje lijeka na listu posebno skupih lijekova je propisana detaljna procedura te o istom odlučuje Upravno vijeće Hrvatskog zavoda za zdravstveno osiguranje, a o prijedlogu za stavljanje lijeka na Popis raspravlja Povjerenstvo za lijekove.</w:t>
      </w:r>
    </w:p>
    <w:p w:rsidR="008A0539" w:rsidRPr="00AB1AC5" w:rsidRDefault="008A0539" w:rsidP="003B0D39">
      <w:pPr>
        <w:pStyle w:val="StandardWeb"/>
        <w:jc w:val="both"/>
      </w:pPr>
      <w:r w:rsidRPr="00AB1AC5">
        <w:t xml:space="preserve">Hrvatski zavod za zdravstveno osiguranje u okviru svojih ukupnih sredstva izdvaja određeni iznos za lijekove s Popisa posebno skupih lijekova. Hrvatski zavod za zdravstveno osiguranje je uveo regulacijsku metodu za kontrolu porasta potrošnje lijekova. Ugovorom je definirana maksimalna financijska potrošnja. Ugovori se sklapaju s nositeljima odobrenja te se prati potrošnja kako bi se spriječila zloporaba što je omogućilo uštede i stavljanje novih lijekova na listu. Kako je riječ o fiksnim godišnjim ugovorenim iznosima, može se javiti problem kod uključivanja u liječenje novootkrivenih </w:t>
      </w:r>
      <w:r>
        <w:t>bolesnika</w:t>
      </w:r>
      <w:r w:rsidRPr="00AB1AC5">
        <w:t xml:space="preserve">. S ciljem smanjenja administrativne procedure ukinuto je vještačenje od strane Hrvatskog zavoda za zdravstveno osiguranje te osigurane osobe ostvaruju pravo na posebno skupe lijekove na osnovi odobrenja Povjerenstva za lijekove bolničke zdravstvene ustanove u kojoj se osigurana osoba liječi. Pitanje je međutim, kompetencije bolničkih povjerenstva da odlučuju o liječenju u rijetkim poremećajima za koja nemaju dovoljnu ekspertizu. Moguće je i liječenje donacijom </w:t>
      </w:r>
      <w:r w:rsidRPr="00AB1AC5">
        <w:rPr>
          <w:iCs/>
        </w:rPr>
        <w:t xml:space="preserve">(tzv. </w:t>
      </w:r>
      <w:r w:rsidRPr="00AB1AC5">
        <w:rPr>
          <w:i/>
          <w:iCs/>
        </w:rPr>
        <w:t>compassionate use</w:t>
      </w:r>
      <w:r w:rsidRPr="00AB1AC5">
        <w:t xml:space="preserve">) od postavljanja dijagnoze do trenutka kada je lijek odobren. Lijekovi koji nisu na listi podmiruju se iz bolničkih troškova, što ponekad predstavlja veće financijsko opterećenje ustanovama. Bolnička povjerenstva za lijekove donose odluku o liječenju </w:t>
      </w:r>
      <w:r>
        <w:t>pacijenata</w:t>
      </w:r>
      <w:r w:rsidRPr="00AB1AC5">
        <w:t xml:space="preserve"> lijekovima koji nisu na osnovnoj listi lijekova Hrvatskog zavoda za zdravstveno osiguranje, kao i lijekovima koji se koriste za liječenje nekih rijetkih bolesti, a kada indikacija za primjenu lijeka nije odobrena  od nadležnog regulatornog tijela i uvrštena u Sažetak opisa svojstva lijeka (tzv. </w:t>
      </w:r>
      <w:r w:rsidRPr="00AB1AC5">
        <w:rPr>
          <w:i/>
          <w:iCs/>
        </w:rPr>
        <w:t xml:space="preserve">offlabel </w:t>
      </w:r>
      <w:r w:rsidRPr="00AB1AC5">
        <w:t xml:space="preserve">primjena lijeka). Uvoz relativno jeftinih lijekova potrebnih za liječenje nekih rijetkih bolesti ponekad je onemogućen činjenicom da tvrtke nemaju interesa da pokreću postupak uvoza za malo tržište. </w:t>
      </w:r>
    </w:p>
    <w:p w:rsidR="008A0539" w:rsidRPr="00AB1AC5" w:rsidRDefault="008A0539" w:rsidP="003B0D39">
      <w:pPr>
        <w:pStyle w:val="StandardWeb"/>
        <w:jc w:val="both"/>
      </w:pPr>
      <w:r w:rsidRPr="00AB1AC5">
        <w:lastRenderedPageBreak/>
        <w:t xml:space="preserve">Određeni zdravstveni proizvodi i usluge (lijekovi, medicinska oprema, ortopedska pomagala specijalistički tretmani) nisu financijski osigurani od strane Hrvatskog zavoda za zdravstveno osiguranje a, a različita je i ponuda medicinskih usluga unutar zdravstvenih ustanova. Dostupnost </w:t>
      </w:r>
      <w:r w:rsidRPr="00AB1AC5">
        <w:rPr>
          <w:iCs/>
        </w:rPr>
        <w:t>orphan</w:t>
      </w:r>
      <w:r w:rsidRPr="00AB1AC5">
        <w:t xml:space="preserve"> lijekova ovisi o dva elementa - postupku odobrenja uvoza i načinu podmirenja troškova liječenja i tu su moguća proceduralna poboljšanja. S druge strane, potrebno je osigurati racionalnu primjenu skupih lijekova. Odobrenje za početak i nastavak liječenja skupim lijekovima nije vezano uz referentne centre/</w:t>
      </w:r>
      <w:r w:rsidRPr="00A948EA">
        <w:rPr>
          <w:rFonts w:ascii="Arial" w:hAnsi="Arial" w:cs="Arial"/>
          <w:bCs/>
          <w:sz w:val="18"/>
          <w:szCs w:val="18"/>
        </w:rPr>
        <w:t>relevantne znanstvene organizacije</w:t>
      </w:r>
      <w:r w:rsidR="00A948EA">
        <w:rPr>
          <w:rFonts w:ascii="Arial" w:hAnsi="Arial" w:cs="Arial"/>
          <w:b/>
          <w:bCs/>
          <w:sz w:val="18"/>
          <w:szCs w:val="18"/>
        </w:rPr>
        <w:t xml:space="preserve"> </w:t>
      </w:r>
      <w:r w:rsidRPr="00AB1AC5">
        <w:t xml:space="preserve">nego je prepušteno pojedinim bolnicama i bolničkim povjerenstvima koji ne posjeduju dovoljnu ekspertizu što može dovesti do nekritičnog propisivanje skupe terapije. </w:t>
      </w:r>
    </w:p>
    <w:p w:rsidR="008A0539" w:rsidRPr="00AB1AC5" w:rsidRDefault="008A0539" w:rsidP="003B0D39">
      <w:pPr>
        <w:pStyle w:val="StandardWeb"/>
        <w:jc w:val="both"/>
        <w:rPr>
          <w:b/>
          <w:bCs/>
        </w:rPr>
      </w:pPr>
    </w:p>
    <w:p w:rsidR="008A0539" w:rsidRPr="00AB1AC5" w:rsidRDefault="008A0539" w:rsidP="00D11B55">
      <w:pPr>
        <w:pStyle w:val="Naslov2"/>
        <w:ind w:firstLine="567"/>
      </w:pPr>
      <w:bookmarkStart w:id="11" w:name="_Toc411391907"/>
      <w:r w:rsidRPr="00AB1AC5">
        <w:t>4.7.  Prevencija rijetkih bolesti</w:t>
      </w:r>
      <w:bookmarkEnd w:id="11"/>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Premda je primarna prevencija moguća samo za ograničen broj rijetkih bolesti, poznato je da neki vanjski čimbenici kao npr. kronične bolesti majke ili deficitna prehrana mogu uzrokovati kongenitalne anomalije, teratogena oštećenja i tumore. Da bi se djelovalo preventivno, potrebno je poduzeti mjere još prije začeća, promovirajući zdrav način života, uzimanje folne kiseline i vitaminskih pripravaka u perikoncepcijskom razdoblju i tijekom prvog tromjesečja trudnoće te izbjegavanje uzimanja štetnih tvari poput alkohola, droge i nikotina, posebno tijekom trudnoće. Primjena strategije primarne prevencije prirođenih oštećenja treba slijediti nove znanstvene spoznaje o rizičnim čimbenicima, a informacije treba učiniti dostupnima stručnjacima i široj javnosti. </w:t>
      </w:r>
    </w:p>
    <w:p w:rsidR="008A0539" w:rsidRPr="00AB1AC5" w:rsidRDefault="008A0539" w:rsidP="003B0D39">
      <w:pPr>
        <w:pStyle w:val="StandardWeb"/>
        <w:jc w:val="both"/>
        <w:rPr>
          <w:b/>
          <w:bCs/>
        </w:rPr>
      </w:pPr>
    </w:p>
    <w:p w:rsidR="008A0539" w:rsidRPr="00AB1AC5" w:rsidRDefault="008A0539" w:rsidP="00D11B55">
      <w:pPr>
        <w:pStyle w:val="Naslov2"/>
        <w:ind w:firstLine="567"/>
      </w:pPr>
      <w:bookmarkStart w:id="12" w:name="_Toc411391908"/>
      <w:r w:rsidRPr="00AB1AC5">
        <w:t>4.8. Socijalne službe i rijetke bolesti</w:t>
      </w:r>
      <w:bookmarkEnd w:id="12"/>
    </w:p>
    <w:p w:rsidR="008A0539" w:rsidRPr="00AB1AC5" w:rsidRDefault="008A0539" w:rsidP="003B0D39">
      <w:pPr>
        <w:pStyle w:val="StandardWeb"/>
        <w:jc w:val="both"/>
      </w:pPr>
    </w:p>
    <w:p w:rsidR="008A0539" w:rsidRPr="00AB1AC5" w:rsidRDefault="008A0539" w:rsidP="00871A3A">
      <w:pPr>
        <w:pStyle w:val="StandardWeb"/>
        <w:jc w:val="both"/>
      </w:pPr>
      <w:r w:rsidRPr="00AB1AC5">
        <w:t xml:space="preserve">Mnoge rijetke bolesti nose teško zdravstveno, ekonomsko i društveno breme. Premda je to zajedničko mnogim kroničnim bolestima, neke osobitosti ih posebno izdvajaju. Naime, mnoge rijetke bolesti javljaju se već u djetinjstvu ili ranoj mladosti, što znači da je opterećenje za jedinku, obitelji i društvo praktički doživotno. Tjelesno, mentalno intelektualno i osjetilno  oštećenje obilježava pojedinca od najranijeg razdoblja. Stoga oboljeli od rijetkih bolesti imaju specifične socijalne potrebe tijekom dugog vremenskog razdoblja što zahtijeva planiranu trajnu aktivnost. </w:t>
      </w:r>
    </w:p>
    <w:p w:rsidR="008A0539" w:rsidRPr="00DA1E2F" w:rsidRDefault="008A0539" w:rsidP="00871A3A">
      <w:pPr>
        <w:tabs>
          <w:tab w:val="left" w:pos="1418"/>
        </w:tabs>
        <w:autoSpaceDE w:val="0"/>
        <w:autoSpaceDN w:val="0"/>
        <w:adjustRightInd w:val="0"/>
        <w:jc w:val="both"/>
        <w:rPr>
          <w:rFonts w:cs="Calibri"/>
        </w:rPr>
      </w:pPr>
      <w:r w:rsidRPr="00871A3A">
        <w:rPr>
          <w:rFonts w:cs="Calibri"/>
        </w:rPr>
        <w:t xml:space="preserve">Zasad nema socijalnih službi usmjerenih posebno prema pružanju usluga za oboljele od rijetkih bolesti, nego oni ostvaruju svoje potrebe u sustavu socijalne skrbi kao i svi drugi kronični bolesnici i osobe s invaliditetom. Država financijski podupire integraciju osoba s invaliditetom i njihovo zapošljavanje. Donesena je i „Nacionalna strategija izjednačavanja mogućnosti za osobe s invaliditetom od 2007.-2015. godine“ kako bi se regulirala područja usluga i socijalnih službi koje bi olakšale integraciju osoba s invaliditetom u sustav školstva, zapošljavanja te im se olakšale aktivnosti u svakodnevnom životu. Program savjetovališta za roditelje djece s teškoćama u razvoju i osobe s invaliditetom, projekt osobnog asistenta i drugi navedeni u ovoj strategiji, značajan su doprinos </w:t>
      </w:r>
      <w:r w:rsidRPr="00871A3A">
        <w:rPr>
          <w:rFonts w:cs="Calibri"/>
        </w:rPr>
        <w:lastRenderedPageBreak/>
        <w:t>socijalnoj zaštiti djece s teškoćama u razvoju i njihovim obiteljima, a među njima ima i značajan broj onih koji su oboljeli od rijetkih bolesti, pa je potrebno podržavati i jačati ove i slične programe i pratiti njihovu primjenu u praksi.</w:t>
      </w:r>
    </w:p>
    <w:p w:rsidR="008A0539" w:rsidRPr="00DA1E2F" w:rsidRDefault="008A0539" w:rsidP="00871A3A">
      <w:pPr>
        <w:autoSpaceDE w:val="0"/>
        <w:autoSpaceDN w:val="0"/>
        <w:adjustRightInd w:val="0"/>
        <w:rPr>
          <w:rFonts w:cs="Calibri"/>
        </w:rPr>
      </w:pPr>
    </w:p>
    <w:p w:rsidR="008A0539" w:rsidRPr="00871A3A" w:rsidRDefault="008A0539" w:rsidP="00871A3A">
      <w:pPr>
        <w:autoSpaceDE w:val="0"/>
        <w:autoSpaceDN w:val="0"/>
        <w:adjustRightInd w:val="0"/>
        <w:jc w:val="both"/>
        <w:rPr>
          <w:rFonts w:cs="Calibri"/>
        </w:rPr>
      </w:pPr>
      <w:r w:rsidRPr="00871A3A">
        <w:rPr>
          <w:rFonts w:cs="Calibri"/>
        </w:rPr>
        <w:t>Sustav socijalne skrbi u Republici</w:t>
      </w:r>
      <w:r>
        <w:rPr>
          <w:rFonts w:cs="Calibri"/>
        </w:rPr>
        <w:t xml:space="preserve"> Hrvatskoj propisan je Zakonom o</w:t>
      </w:r>
      <w:r w:rsidRPr="00871A3A">
        <w:rPr>
          <w:rFonts w:cs="Calibri"/>
        </w:rPr>
        <w:t xml:space="preserve"> socijalnoj skrbi </w:t>
      </w:r>
      <w:r w:rsidRPr="00697F9C">
        <w:t xml:space="preserve">(„Narodne novine“, broj </w:t>
      </w:r>
      <w:r w:rsidRPr="00697F9C">
        <w:rPr>
          <w:iCs/>
        </w:rPr>
        <w:t xml:space="preserve">157/13 </w:t>
      </w:r>
      <w:r w:rsidRPr="00697F9C">
        <w:t>i 152</w:t>
      </w:r>
      <w:r>
        <w:t>/</w:t>
      </w:r>
      <w:r w:rsidRPr="00697F9C">
        <w:t>14). Obavljanje djelatnosti socijalne skrbi na državnoj</w:t>
      </w:r>
      <w:r w:rsidRPr="00871A3A">
        <w:rPr>
          <w:rFonts w:cs="Calibri"/>
        </w:rPr>
        <w:t xml:space="preserve"> razini prati i unapr</w:t>
      </w:r>
      <w:r>
        <w:rPr>
          <w:rFonts w:cs="Calibri"/>
        </w:rPr>
        <w:t>j</w:t>
      </w:r>
      <w:r w:rsidRPr="00871A3A">
        <w:rPr>
          <w:rFonts w:cs="Calibri"/>
        </w:rPr>
        <w:t>eđuje Ministarstvo socijalne politike i mladih. Sustav socijalne skrbi temelji</w:t>
      </w:r>
      <w:r>
        <w:rPr>
          <w:rFonts w:cs="Calibri"/>
        </w:rPr>
        <w:t xml:space="preserve"> se na načelu supsidijarnosti, š</w:t>
      </w:r>
      <w:r w:rsidRPr="00871A3A">
        <w:rPr>
          <w:rFonts w:cs="Calibri"/>
        </w:rPr>
        <w:t>to razumijeva odgovornost pojedinca i obitelji za vlastitu socijalnu sigurnost, a uloga je države da u tome pomaže, s ciljem sprječavanja, ublažavanja i otklanjanja socijalne ugroženosti i to putem širokog spektra prava na novčana davanja i</w:t>
      </w:r>
      <w:r>
        <w:rPr>
          <w:rFonts w:cs="Calibri"/>
        </w:rPr>
        <w:t xml:space="preserve"> </w:t>
      </w:r>
      <w:r w:rsidRPr="00871A3A">
        <w:rPr>
          <w:rFonts w:cs="Calibri"/>
        </w:rPr>
        <w:t>socijalne usluge. Dio korisnika socijalne skrbi su i djeca s teškoćama u razvoju i odrasle osobe</w:t>
      </w:r>
      <w:r>
        <w:rPr>
          <w:rFonts w:cs="Calibri"/>
        </w:rPr>
        <w:t xml:space="preserve"> </w:t>
      </w:r>
      <w:r w:rsidRPr="00871A3A">
        <w:rPr>
          <w:rFonts w:cs="Calibri"/>
        </w:rPr>
        <w:t>s invaliditetom, koji temeljem navedenoga zakona mogu ostvariti neka od sljedećih materijalnih prava: pravo na naknadu za osobne potrebe korisnika smještaja, jednokratna</w:t>
      </w:r>
      <w:r>
        <w:rPr>
          <w:rFonts w:cs="Calibri"/>
        </w:rPr>
        <w:t xml:space="preserve"> </w:t>
      </w:r>
      <w:r w:rsidRPr="00871A3A">
        <w:rPr>
          <w:rFonts w:cs="Calibri"/>
        </w:rPr>
        <w:t>naknada, naknade u vezi s obrazovanjem, osobna invalidnina, doplatak za pomoć i njegu, status</w:t>
      </w:r>
      <w:r>
        <w:rPr>
          <w:rFonts w:cs="Calibri"/>
        </w:rPr>
        <w:t xml:space="preserve"> </w:t>
      </w:r>
      <w:r w:rsidRPr="00871A3A">
        <w:rPr>
          <w:rFonts w:cs="Calibri"/>
        </w:rPr>
        <w:t>roditelja njegovatelja ili status njegovatelja, naknada do zaposlenja, kao i sljedeće izvan</w:t>
      </w:r>
      <w:r>
        <w:rPr>
          <w:rFonts w:cs="Calibri"/>
        </w:rPr>
        <w:t xml:space="preserve"> </w:t>
      </w:r>
      <w:r w:rsidRPr="00871A3A">
        <w:rPr>
          <w:rFonts w:cs="Calibri"/>
        </w:rPr>
        <w:t>institucijske usluge: prva socijalna usluga, savjetovanje i pomaganje, pomoć u ku</w:t>
      </w:r>
      <w:r>
        <w:rPr>
          <w:rFonts w:cs="Calibri"/>
        </w:rPr>
        <w:t>ć</w:t>
      </w:r>
      <w:r w:rsidRPr="00871A3A">
        <w:rPr>
          <w:rFonts w:cs="Calibri"/>
        </w:rPr>
        <w:t>i,</w:t>
      </w:r>
      <w:r>
        <w:rPr>
          <w:rFonts w:cs="Calibri"/>
        </w:rPr>
        <w:t xml:space="preserve"> </w:t>
      </w:r>
      <w:r w:rsidRPr="00871A3A">
        <w:rPr>
          <w:rFonts w:cs="Calibri"/>
        </w:rPr>
        <w:t>psihosocijalna podrška, rana intervencija, pomoć pri uključivanju u programe odgoja i</w:t>
      </w:r>
      <w:r>
        <w:rPr>
          <w:rFonts w:cs="Calibri"/>
        </w:rPr>
        <w:t xml:space="preserve"> </w:t>
      </w:r>
      <w:r w:rsidRPr="00871A3A">
        <w:rPr>
          <w:rFonts w:cs="Calibri"/>
        </w:rPr>
        <w:t>redovitog obrazovanja (integracija), boravak i organizirano stanovanje i usluga smještaja kao</w:t>
      </w:r>
      <w:r>
        <w:rPr>
          <w:rFonts w:cs="Calibri"/>
        </w:rPr>
        <w:t xml:space="preserve"> </w:t>
      </w:r>
      <w:r w:rsidRPr="00871A3A">
        <w:rPr>
          <w:rFonts w:cs="Calibri"/>
        </w:rPr>
        <w:t>institucijski oblik skrbi, koja se ostvaruje u domovima socijalne skrbi, centrima za pružanje usluga u zajednici ili kod drugih pružatelja usluga sukladno navedenom Zakonu te kao</w:t>
      </w:r>
      <w:r>
        <w:rPr>
          <w:rFonts w:cs="Calibri"/>
        </w:rPr>
        <w:t xml:space="preserve"> </w:t>
      </w:r>
      <w:r w:rsidRPr="00871A3A">
        <w:rPr>
          <w:rFonts w:cs="Calibri"/>
        </w:rPr>
        <w:t>izvan</w:t>
      </w:r>
      <w:r>
        <w:rPr>
          <w:rFonts w:cs="Calibri"/>
        </w:rPr>
        <w:t xml:space="preserve"> </w:t>
      </w:r>
      <w:r w:rsidRPr="00871A3A">
        <w:rPr>
          <w:rFonts w:cs="Calibri"/>
        </w:rPr>
        <w:t>institucijska skrb u udomiteljskoj obitelji ili obiteljskom domu. Posljednjih godina</w:t>
      </w:r>
      <w:r>
        <w:rPr>
          <w:rFonts w:cs="Calibri"/>
        </w:rPr>
        <w:t xml:space="preserve"> </w:t>
      </w:r>
      <w:r w:rsidRPr="00871A3A">
        <w:rPr>
          <w:rFonts w:cs="Calibri"/>
        </w:rPr>
        <w:t>izvan</w:t>
      </w:r>
      <w:r>
        <w:rPr>
          <w:rFonts w:cs="Calibri"/>
        </w:rPr>
        <w:t xml:space="preserve"> </w:t>
      </w:r>
      <w:r w:rsidRPr="00871A3A">
        <w:rPr>
          <w:rFonts w:cs="Calibri"/>
        </w:rPr>
        <w:t>institucijske usluge dobivaju sve značajniju ulogu, a krug pružatelja usluga je proširen te</w:t>
      </w:r>
      <w:r>
        <w:rPr>
          <w:rFonts w:cs="Calibri"/>
        </w:rPr>
        <w:t xml:space="preserve"> </w:t>
      </w:r>
      <w:r w:rsidRPr="00871A3A">
        <w:rPr>
          <w:rFonts w:cs="Calibri"/>
        </w:rPr>
        <w:t>korisnici imaju veće</w:t>
      </w:r>
      <w:r>
        <w:rPr>
          <w:rFonts w:cs="Calibri"/>
        </w:rPr>
        <w:t xml:space="preserve"> </w:t>
      </w:r>
      <w:r w:rsidRPr="00871A3A">
        <w:rPr>
          <w:rFonts w:cs="Calibri"/>
        </w:rPr>
        <w:t>mogućnosti izbora usluga koje se nastoje prilagoditi njihovim potrebama</w:t>
      </w:r>
      <w:r>
        <w:rPr>
          <w:rFonts w:cs="Calibri"/>
        </w:rPr>
        <w:t xml:space="preserve"> </w:t>
      </w:r>
      <w:r w:rsidRPr="00871A3A">
        <w:rPr>
          <w:rFonts w:cs="Calibri"/>
        </w:rPr>
        <w:t>(individualizacija). Radi ostvarivanja navedenih prava i usluga korisnik se obraća centru za</w:t>
      </w:r>
      <w:r>
        <w:rPr>
          <w:rFonts w:cs="Calibri"/>
        </w:rPr>
        <w:t xml:space="preserve"> </w:t>
      </w:r>
      <w:r w:rsidRPr="00871A3A">
        <w:rPr>
          <w:rFonts w:cs="Calibri"/>
        </w:rPr>
        <w:t>socijalnu skrb koji je prema mjestu prebivališta korisnika nadležan donositi odluke o tim</w:t>
      </w:r>
      <w:r>
        <w:rPr>
          <w:rFonts w:cs="Calibri"/>
        </w:rPr>
        <w:t xml:space="preserve"> </w:t>
      </w:r>
      <w:r w:rsidRPr="00871A3A">
        <w:rPr>
          <w:rFonts w:cs="Calibri"/>
        </w:rPr>
        <w:t>pitanjima.</w:t>
      </w:r>
    </w:p>
    <w:p w:rsidR="008A0539" w:rsidRPr="00871A3A" w:rsidRDefault="008A0539" w:rsidP="00871A3A">
      <w:pPr>
        <w:autoSpaceDE w:val="0"/>
        <w:autoSpaceDN w:val="0"/>
        <w:adjustRightInd w:val="0"/>
        <w:jc w:val="both"/>
        <w:rPr>
          <w:rFonts w:cs="Calibri"/>
        </w:rPr>
      </w:pPr>
    </w:p>
    <w:p w:rsidR="008A0539" w:rsidRPr="00871A3A" w:rsidRDefault="008A0539" w:rsidP="00871A3A">
      <w:pPr>
        <w:autoSpaceDE w:val="0"/>
        <w:autoSpaceDN w:val="0"/>
        <w:adjustRightInd w:val="0"/>
        <w:jc w:val="both"/>
        <w:rPr>
          <w:rFonts w:cs="Calibri"/>
        </w:rPr>
      </w:pPr>
      <w:r w:rsidRPr="00871A3A">
        <w:rPr>
          <w:rFonts w:cs="Calibri"/>
        </w:rPr>
        <w:t>Visina svih novčanih davanja u socijalnoj skrbi utvrđuje se u određenom postotku u</w:t>
      </w:r>
      <w:r>
        <w:rPr>
          <w:rFonts w:cs="Calibri"/>
        </w:rPr>
        <w:t xml:space="preserve"> </w:t>
      </w:r>
      <w:r w:rsidRPr="00871A3A">
        <w:rPr>
          <w:rFonts w:cs="Calibri"/>
        </w:rPr>
        <w:t xml:space="preserve">odnosu na osnovicu koju Odlukom </w:t>
      </w:r>
      <w:r>
        <w:rPr>
          <w:rFonts w:cs="Calibri"/>
        </w:rPr>
        <w:t>o</w:t>
      </w:r>
      <w:r w:rsidRPr="00871A3A">
        <w:rPr>
          <w:rFonts w:cs="Calibri"/>
        </w:rPr>
        <w:t xml:space="preserve"> visini osnovice za socijalna davanja određuje Vlada</w:t>
      </w:r>
      <w:r>
        <w:rPr>
          <w:rFonts w:cs="Calibri"/>
        </w:rPr>
        <w:t xml:space="preserve"> </w:t>
      </w:r>
      <w:r w:rsidRPr="00871A3A">
        <w:rPr>
          <w:rFonts w:cs="Calibri"/>
        </w:rPr>
        <w:t>Republike Hrvatske. Sredstva za financiranje djelatnosti socijalne skrbi osiguravaju se iz</w:t>
      </w:r>
      <w:r>
        <w:rPr>
          <w:rFonts w:cs="Calibri"/>
        </w:rPr>
        <w:t xml:space="preserve"> </w:t>
      </w:r>
      <w:r w:rsidRPr="00871A3A">
        <w:rPr>
          <w:rFonts w:cs="Calibri"/>
        </w:rPr>
        <w:t>sredstava proračuna Republike Hrvatske, proračuna jedinica lokalne i područne (regionalne)</w:t>
      </w:r>
      <w:r>
        <w:rPr>
          <w:rFonts w:cs="Calibri"/>
        </w:rPr>
        <w:t xml:space="preserve"> </w:t>
      </w:r>
      <w:r w:rsidRPr="00871A3A">
        <w:rPr>
          <w:rFonts w:cs="Calibri"/>
        </w:rPr>
        <w:t>samouprave i Grada Zagreba, prihoda ostvarenih sudjelovanjem korisnika i njihovih obveznika uzdržavanja u plaćanju</w:t>
      </w:r>
      <w:r>
        <w:rPr>
          <w:rFonts w:cs="Calibri"/>
        </w:rPr>
        <w:t xml:space="preserve"> </w:t>
      </w:r>
      <w:r w:rsidRPr="00871A3A">
        <w:rPr>
          <w:rFonts w:cs="Calibri"/>
        </w:rPr>
        <w:t>troškova socijalnih usluga, vlastitih prihoda, donacija, pomoći i ostalih</w:t>
      </w:r>
      <w:r>
        <w:rPr>
          <w:rFonts w:cs="Calibri"/>
        </w:rPr>
        <w:t xml:space="preserve"> </w:t>
      </w:r>
      <w:r w:rsidRPr="00871A3A">
        <w:rPr>
          <w:rFonts w:cs="Calibri"/>
        </w:rPr>
        <w:t>namjenskih prihoda.</w:t>
      </w:r>
    </w:p>
    <w:p w:rsidR="008A0539" w:rsidRPr="00871A3A" w:rsidRDefault="008A0539" w:rsidP="00871A3A">
      <w:pPr>
        <w:autoSpaceDE w:val="0"/>
        <w:autoSpaceDN w:val="0"/>
        <w:adjustRightInd w:val="0"/>
        <w:jc w:val="both"/>
        <w:rPr>
          <w:rFonts w:cs="Calibri"/>
        </w:rPr>
      </w:pPr>
    </w:p>
    <w:p w:rsidR="008A0539" w:rsidRPr="00871A3A" w:rsidRDefault="008A0539" w:rsidP="00871A3A">
      <w:pPr>
        <w:autoSpaceDE w:val="0"/>
        <w:autoSpaceDN w:val="0"/>
        <w:adjustRightInd w:val="0"/>
        <w:jc w:val="both"/>
        <w:rPr>
          <w:rFonts w:cs="Calibri"/>
        </w:rPr>
      </w:pPr>
      <w:r w:rsidRPr="00871A3A">
        <w:rPr>
          <w:rFonts w:cs="Calibri"/>
        </w:rPr>
        <w:t>Socijalne službe za oboljele od rijetkih bolesti bi, prema prijedlogu Europske komisije,trebale biti organizirane na nacionalnoj razini, kako bi se sto vise poštovale nacionalne specifičnosti kulture i stila življenja, a uključivale bi: a) centre za predah za roditelje i</w:t>
      </w:r>
      <w:r>
        <w:rPr>
          <w:rFonts w:cs="Calibri"/>
        </w:rPr>
        <w:t xml:space="preserve"> </w:t>
      </w:r>
      <w:r w:rsidRPr="00871A3A">
        <w:rPr>
          <w:rFonts w:cs="Calibri"/>
        </w:rPr>
        <w:t>njegovatelje (engl. Respite care services) b) informacijske službe i linije za pomoć c) terapijske</w:t>
      </w:r>
      <w:r>
        <w:rPr>
          <w:rFonts w:cs="Calibri"/>
        </w:rPr>
        <w:t xml:space="preserve"> </w:t>
      </w:r>
      <w:r w:rsidRPr="00871A3A">
        <w:rPr>
          <w:rFonts w:cs="Calibri"/>
        </w:rPr>
        <w:t>programe za djecu i omladinu d) financijsku i psihološku potporu. Pored pacijenata i</w:t>
      </w:r>
      <w:r>
        <w:rPr>
          <w:rFonts w:cs="Calibri"/>
        </w:rPr>
        <w:t xml:space="preserve"> </w:t>
      </w:r>
      <w:r w:rsidRPr="00871A3A">
        <w:rPr>
          <w:rFonts w:cs="Calibri"/>
        </w:rPr>
        <w:t xml:space="preserve">zdravstvenog osoblja, </w:t>
      </w:r>
      <w:r>
        <w:rPr>
          <w:rFonts w:cs="Calibri"/>
        </w:rPr>
        <w:t>o</w:t>
      </w:r>
      <w:r w:rsidRPr="00871A3A">
        <w:rPr>
          <w:rFonts w:cs="Calibri"/>
        </w:rPr>
        <w:t xml:space="preserve"> rijetkim bolestima trebalo bi educirati i socijalne radnike, pedagoge učitelje itd.</w:t>
      </w:r>
    </w:p>
    <w:p w:rsidR="008A0539" w:rsidRPr="00AB1AC5" w:rsidRDefault="008A0539" w:rsidP="00D11B55">
      <w:pPr>
        <w:pStyle w:val="Naslov2"/>
        <w:ind w:firstLine="567"/>
      </w:pPr>
      <w:bookmarkStart w:id="13" w:name="_Toc411391909"/>
      <w:r w:rsidRPr="00AB1AC5">
        <w:lastRenderedPageBreak/>
        <w:t>4.9. Udruge oboljelih od rijetkih bolesti</w:t>
      </w:r>
      <w:bookmarkEnd w:id="13"/>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Hrvatski savez za rijetke bolesti (u daljnjem tekstu: Savez - nastao iz Hrvatske udruge </w:t>
      </w:r>
      <w:r>
        <w:t>bolesnika</w:t>
      </w:r>
      <w:r w:rsidRPr="00AB1AC5">
        <w:t xml:space="preserve"> s rijetkim bolestima) krovna je organizacija za rijetke bolesti u Republici Hrvatskoj. Okuplja druge udruge za rijetke bolesti (bulozna epidermoliza, cistična fibroza, osteogenesis imperfecta, fenilketanuria, praderwilli sindrom, hemofilija, sklerodermija, kolagenoze, myotonia congenita, miastenija gravis, multiplimijelom, Wolf-Hirschhornov sindrom) te individualne članove. Od svojeg osnutka, Savez radi na podizanju svjesnosti i znanja o rijetkim bolestima kako među zdravstvenim djelatnicima i vladinim institucijama koje imaju utjecaja na liječenje, skrb i kvalitetu života oboljelih, tako i u cjelokupnoj javnosti. Posebno je važna suradnja s Ministarstvom zdravlja i Hrvatskim zavodom za zdravstveno osiguranje. Savez nastoji pomoći oboljelima i njihovim obiteljima kroz informiranje, pomaganje i lobiranje u ostvarivanju prava iz djelokruga zdravstvene, socijalne, pravne i druge skrbi. Savez također surađuje sa sličnim međunarodnim organizacijama, poglavito EURORDIS-om i Orphanet-om. Savez svake godine, zadnji dan u veljači, obilježava međunarodni Dan rijetkih bolesti. U 2013. godini članstvo Saveza čini 16 udruga članica, 286 individualnih članova, ukupno preko 1.500 članova s više od 400 različitih rijetkih dijagnoza. Projekt „Hrvatska linija pomoći za rijetke bolesti“, koja je dio Europske mreže linija pomoći, provodi se od kraja 2010. godine. Od početka 2013. godine Savez je za sve pozivatelje uveo besplatan 0800 99 66 broj telefona.</w:t>
      </w:r>
    </w:p>
    <w:p w:rsidR="008A0539" w:rsidRPr="00AB1AC5" w:rsidRDefault="008A0539" w:rsidP="003B0D39">
      <w:pPr>
        <w:pStyle w:val="StandardWeb"/>
        <w:jc w:val="both"/>
      </w:pPr>
      <w:r w:rsidRPr="00AB1AC5">
        <w:t xml:space="preserve">Članovi  Saveza bili su uključeni u pripremu Nacionalnog programa za rijetke bolesti 2015. – 2020. i rad Hrvatskog društva za rijetke bolesti Hrvatskog liječničkog zbora. Premda su prisutni određeni rezultati, treba financijski i na druge načine osnažiti rad udruga oboljelih od rijetkih bolesti u edukaciji, borbi za kvalitetu skrbi i liječenja, okupljanju zainteresiranih stručnjaka, prikupljanju sredstava za projekte od koristi za zbrinjavanje oboljelih te njihovo povezivanje i umrežavanje sa sličnim međunarodnim organizacijama. </w:t>
      </w:r>
    </w:p>
    <w:p w:rsidR="008A0539" w:rsidRPr="00AB1AC5" w:rsidRDefault="008A0539" w:rsidP="003B0D39">
      <w:pPr>
        <w:pStyle w:val="StandardWeb"/>
        <w:jc w:val="both"/>
      </w:pPr>
    </w:p>
    <w:p w:rsidR="008A0539" w:rsidRPr="00AB1AC5" w:rsidRDefault="008A0539" w:rsidP="00D11B55">
      <w:pPr>
        <w:pStyle w:val="Naslov2"/>
        <w:ind w:firstLine="567"/>
      </w:pPr>
      <w:bookmarkStart w:id="14" w:name="_Toc411391910"/>
      <w:r w:rsidRPr="00AB1AC5">
        <w:t>4.10. Istraživanje u području rijetkih bolesti</w:t>
      </w:r>
      <w:bookmarkEnd w:id="14"/>
    </w:p>
    <w:p w:rsidR="008A0539" w:rsidRPr="00AB1AC5" w:rsidRDefault="008A0539" w:rsidP="003B0D39">
      <w:pPr>
        <w:pStyle w:val="StandardWeb"/>
        <w:jc w:val="both"/>
      </w:pPr>
    </w:p>
    <w:p w:rsidR="008A0539" w:rsidRPr="00AB1AC5" w:rsidRDefault="008A0539" w:rsidP="003B0D39">
      <w:pPr>
        <w:pStyle w:val="StandardWeb"/>
        <w:jc w:val="both"/>
      </w:pPr>
      <w:r w:rsidRPr="00AB1AC5">
        <w:t>Znanstvena istraživanja na području rijetkih bolesti u Republici Hrvatskoj odvijaju se u sklopu projekata Ministarstva znanosti, obrazovanja i sporta te u sklopu pojedinih međunarodnih projekata. Tek oko 1% projekata</w:t>
      </w:r>
      <w:r w:rsidRPr="00AB1AC5">
        <w:rPr>
          <w:rStyle w:val="Referencafusnote"/>
        </w:rPr>
        <w:footnoteReference w:id="4"/>
      </w:r>
      <w:r w:rsidRPr="00AB1AC5">
        <w:t xml:space="preserve"> Ministarstva znanosti, obrazovanja i sporta  ima za predmet istraživanja rijetke poremećaje uključujući temeljna istraživanja i kliničke studije. </w:t>
      </w:r>
    </w:p>
    <w:p w:rsidR="008A0539" w:rsidRPr="00AB1AC5" w:rsidRDefault="008A0539" w:rsidP="003B0D39">
      <w:pPr>
        <w:pStyle w:val="StandardWeb"/>
        <w:jc w:val="both"/>
      </w:pPr>
      <w:r w:rsidRPr="00AB1AC5">
        <w:t xml:space="preserve">Klinička su ispitivanja ograničena malim brojem </w:t>
      </w:r>
      <w:r>
        <w:t>pacijenata</w:t>
      </w:r>
      <w:r w:rsidRPr="00AB1AC5">
        <w:t xml:space="preserve">, pa su kliničke studije većinom organizirane na međunarodnoj razini. U bazi podataka o kliničkim studijama u Republici Hrvatskoj od 355 istraživanja samo četiri se odnose na rijetke bolesti </w:t>
      </w:r>
      <w:hyperlink r:id="rId33" w:history="1">
        <w:r w:rsidRPr="00AB1AC5">
          <w:rPr>
            <w:rStyle w:val="Hiperveza"/>
            <w:color w:val="auto"/>
          </w:rPr>
          <w:t>www.regpok.hr</w:t>
        </w:r>
      </w:hyperlink>
      <w:r w:rsidRPr="00AB1AC5">
        <w:t xml:space="preserve"> . </w:t>
      </w:r>
    </w:p>
    <w:p w:rsidR="008A0539" w:rsidRPr="00AB1AC5" w:rsidRDefault="008A0539" w:rsidP="003B0D39">
      <w:pPr>
        <w:pStyle w:val="StandardWeb"/>
        <w:jc w:val="both"/>
      </w:pPr>
      <w:r w:rsidRPr="00AB1AC5">
        <w:lastRenderedPageBreak/>
        <w:t xml:space="preserve">Istraživanja u području rijetkih bolesti su malobrojna, raspršena i fragmentirana pa ih je potrebno posebno poticati uz umrežavanje i koordinaciju na nacionalnoj i međunarodnoj razini.  </w:t>
      </w:r>
    </w:p>
    <w:p w:rsidR="008A0539" w:rsidRDefault="008A0539" w:rsidP="000A3E4A">
      <w:pPr>
        <w:pStyle w:val="Naslov2"/>
        <w:rPr>
          <w:rFonts w:ascii="Calibri" w:hAnsi="Calibri"/>
          <w:b w:val="0"/>
          <w:bCs w:val="0"/>
          <w:color w:val="auto"/>
          <w:sz w:val="22"/>
          <w:szCs w:val="22"/>
        </w:rPr>
      </w:pPr>
    </w:p>
    <w:p w:rsidR="008A0539" w:rsidRPr="00871A3A" w:rsidRDefault="008A0539" w:rsidP="00871A3A"/>
    <w:p w:rsidR="008A0539" w:rsidRPr="00AB1AC5" w:rsidRDefault="008A0539" w:rsidP="00D11B55">
      <w:pPr>
        <w:pStyle w:val="Naslov2"/>
        <w:ind w:firstLine="567"/>
      </w:pPr>
      <w:bookmarkStart w:id="15" w:name="_Toc411391911"/>
      <w:r w:rsidRPr="00AB1AC5">
        <w:t>4.11. Međunarodno umrežavanje i suradnja u području rijetkih bolesti</w:t>
      </w:r>
      <w:bookmarkEnd w:id="15"/>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Republika Hrvatska sudjeluje u više međunarodnih projekata u području rijetkih bolesti kao što su:   </w:t>
      </w:r>
    </w:p>
    <w:p w:rsidR="008A0539" w:rsidRPr="00AB1AC5" w:rsidRDefault="008A0539" w:rsidP="00F1429C">
      <w:pPr>
        <w:pStyle w:val="StandardWeb"/>
        <w:numPr>
          <w:ilvl w:val="0"/>
          <w:numId w:val="3"/>
        </w:numPr>
        <w:tabs>
          <w:tab w:val="clear" w:pos="720"/>
          <w:tab w:val="num" w:pos="851"/>
        </w:tabs>
        <w:ind w:left="851" w:hanging="284"/>
        <w:jc w:val="both"/>
      </w:pPr>
      <w:r w:rsidRPr="00AB1AC5">
        <w:t>ECORN (</w:t>
      </w:r>
      <w:hyperlink r:id="rId34" w:history="1">
        <w:r w:rsidRPr="00AB1AC5">
          <w:rPr>
            <w:rStyle w:val="Hiperveza"/>
            <w:color w:val="auto"/>
          </w:rPr>
          <w:t>www.ecorn-cf.eu</w:t>
        </w:r>
      </w:hyperlink>
      <w:r w:rsidRPr="00AB1AC5">
        <w:t xml:space="preserve">) specijalizirani e-Health informacijski sustav za </w:t>
      </w:r>
      <w:r>
        <w:t>pacijente</w:t>
      </w:r>
      <w:r w:rsidRPr="00AB1AC5">
        <w:t xml:space="preserve"> oboljele od cistične fibroze</w:t>
      </w:r>
    </w:p>
    <w:p w:rsidR="008A0539" w:rsidRPr="00AB1AC5" w:rsidRDefault="008A0539" w:rsidP="00F1429C">
      <w:pPr>
        <w:pStyle w:val="StandardWeb"/>
        <w:numPr>
          <w:ilvl w:val="0"/>
          <w:numId w:val="3"/>
        </w:numPr>
        <w:tabs>
          <w:tab w:val="clear" w:pos="720"/>
          <w:tab w:val="num" w:pos="851"/>
        </w:tabs>
        <w:ind w:left="851" w:hanging="284"/>
        <w:jc w:val="both"/>
      </w:pPr>
      <w:r w:rsidRPr="00AB1AC5">
        <w:t>Euro Care CF (</w:t>
      </w:r>
      <w:hyperlink r:id="rId35" w:history="1">
        <w:r w:rsidRPr="00AB1AC5">
          <w:rPr>
            <w:rStyle w:val="Hiperveza"/>
            <w:color w:val="auto"/>
          </w:rPr>
          <w:t>www.eurocarecf.eu</w:t>
        </w:r>
      </w:hyperlink>
      <w:r w:rsidRPr="00AB1AC5">
        <w:t>) koja se bavi istraživanjem u području dijagnostike i liječenja cistične fibroze, uključujući i stvaranje europskog registra oboljelih od CF</w:t>
      </w:r>
    </w:p>
    <w:p w:rsidR="008A0539" w:rsidRPr="00AB1AC5" w:rsidRDefault="008A0539" w:rsidP="00F1429C">
      <w:pPr>
        <w:pStyle w:val="StandardWeb"/>
        <w:numPr>
          <w:ilvl w:val="0"/>
          <w:numId w:val="3"/>
        </w:numPr>
        <w:tabs>
          <w:tab w:val="clear" w:pos="720"/>
          <w:tab w:val="num" w:pos="851"/>
        </w:tabs>
        <w:ind w:left="851" w:hanging="284"/>
        <w:jc w:val="both"/>
      </w:pPr>
      <w:r w:rsidRPr="00AB1AC5">
        <w:t>EUROCAT (</w:t>
      </w:r>
      <w:hyperlink r:id="rId36" w:history="1">
        <w:r w:rsidRPr="00AB1AC5">
          <w:rPr>
            <w:rStyle w:val="Hiperveza"/>
            <w:color w:val="auto"/>
          </w:rPr>
          <w:t>www.eurocat-network.eu</w:t>
        </w:r>
      </w:hyperlink>
      <w:r w:rsidRPr="00AB1AC5">
        <w:t>) – mrežu registara za praćenje prirođenih mana</w:t>
      </w:r>
    </w:p>
    <w:p w:rsidR="008A0539" w:rsidRPr="00AB1AC5" w:rsidRDefault="008A0539" w:rsidP="00F1429C">
      <w:pPr>
        <w:pStyle w:val="StandardWeb"/>
        <w:numPr>
          <w:ilvl w:val="0"/>
          <w:numId w:val="3"/>
        </w:numPr>
        <w:tabs>
          <w:tab w:val="clear" w:pos="720"/>
          <w:tab w:val="num" w:pos="851"/>
        </w:tabs>
        <w:ind w:left="851" w:hanging="284"/>
        <w:jc w:val="both"/>
      </w:pPr>
      <w:r w:rsidRPr="00AB1AC5">
        <w:t>Euro Gentest (</w:t>
      </w:r>
      <w:hyperlink r:id="rId37" w:history="1">
        <w:r w:rsidRPr="00AB1AC5">
          <w:rPr>
            <w:rStyle w:val="Hiperveza"/>
            <w:color w:val="auto"/>
          </w:rPr>
          <w:t>www.eurogentest.org</w:t>
        </w:r>
      </w:hyperlink>
      <w:r w:rsidRPr="00AB1AC5">
        <w:t>) koji ima za cilj harmonizaciju i standardizaciju genetičkih dijagnostičkih službi vezanih za rijetke bolesti u Europi</w:t>
      </w:r>
    </w:p>
    <w:p w:rsidR="008A0539" w:rsidRPr="00AB1AC5" w:rsidRDefault="008A0539" w:rsidP="00F1429C">
      <w:pPr>
        <w:pStyle w:val="StandardWeb"/>
        <w:numPr>
          <w:ilvl w:val="0"/>
          <w:numId w:val="3"/>
        </w:numPr>
        <w:tabs>
          <w:tab w:val="clear" w:pos="720"/>
          <w:tab w:val="num" w:pos="851"/>
        </w:tabs>
        <w:ind w:left="851" w:hanging="284"/>
        <w:jc w:val="both"/>
      </w:pPr>
      <w:r w:rsidRPr="00AB1AC5">
        <w:t>EUROPLAN (</w:t>
      </w:r>
      <w:hyperlink r:id="rId38" w:history="1">
        <w:r w:rsidRPr="00AB1AC5">
          <w:rPr>
            <w:rStyle w:val="Hiperveza"/>
            <w:color w:val="auto"/>
          </w:rPr>
          <w:t>www.europlanproject.eu</w:t>
        </w:r>
      </w:hyperlink>
      <w:r w:rsidRPr="00AB1AC5">
        <w:t>) – projekt koji ima za cilj podupiranje donošenja nacionalnih planova za rijetke bolesti u zemljama članicama EU</w:t>
      </w:r>
    </w:p>
    <w:p w:rsidR="008A0539" w:rsidRPr="00AB1AC5" w:rsidRDefault="008A0539" w:rsidP="00F1429C">
      <w:pPr>
        <w:pStyle w:val="StandardWeb"/>
        <w:numPr>
          <w:ilvl w:val="0"/>
          <w:numId w:val="3"/>
        </w:numPr>
        <w:tabs>
          <w:tab w:val="clear" w:pos="720"/>
          <w:tab w:val="num" w:pos="851"/>
        </w:tabs>
        <w:ind w:left="851" w:hanging="284"/>
        <w:jc w:val="both"/>
      </w:pPr>
      <w:r w:rsidRPr="00AB1AC5">
        <w:t>Orphanet (</w:t>
      </w:r>
      <w:hyperlink r:id="rId39" w:history="1">
        <w:r w:rsidRPr="00AB1AC5">
          <w:rPr>
            <w:rStyle w:val="Hiperveza"/>
            <w:color w:val="auto"/>
          </w:rPr>
          <w:t>www.orpha.net</w:t>
        </w:r>
      </w:hyperlink>
      <w:r w:rsidRPr="00AB1AC5">
        <w:t xml:space="preserve">) baza podataka o rijetkim bolestima u Europi za liječnike, </w:t>
      </w:r>
      <w:r>
        <w:t>pacijente</w:t>
      </w:r>
      <w:r w:rsidRPr="00AB1AC5">
        <w:t xml:space="preserve"> i njihove obitelji</w:t>
      </w:r>
    </w:p>
    <w:p w:rsidR="008A0539" w:rsidRPr="00AB1AC5" w:rsidRDefault="008A0539" w:rsidP="00F1429C">
      <w:pPr>
        <w:pStyle w:val="StandardWeb"/>
        <w:numPr>
          <w:ilvl w:val="0"/>
          <w:numId w:val="3"/>
        </w:numPr>
        <w:tabs>
          <w:tab w:val="clear" w:pos="720"/>
          <w:tab w:val="num" w:pos="851"/>
        </w:tabs>
        <w:ind w:left="851" w:hanging="284"/>
        <w:jc w:val="both"/>
      </w:pPr>
      <w:r w:rsidRPr="00AB1AC5">
        <w:t>E-IMD – European Registry and Network for Intoxication Type Metabolic Diseases (</w:t>
      </w:r>
      <w:hyperlink r:id="rId40" w:history="1">
        <w:r w:rsidRPr="00AB1AC5">
          <w:rPr>
            <w:rStyle w:val="Hiperveza"/>
          </w:rPr>
          <w:t>www.eimd-registry.org</w:t>
        </w:r>
      </w:hyperlink>
      <w:r w:rsidRPr="00AB1AC5">
        <w:t>) – mreža registara metaboličkih bolesti koje se prezentiraju intoksikacijom</w:t>
      </w:r>
    </w:p>
    <w:p w:rsidR="008A0539" w:rsidRPr="00AB1AC5" w:rsidRDefault="008A0539" w:rsidP="00F1429C">
      <w:pPr>
        <w:pStyle w:val="StandardWeb"/>
        <w:numPr>
          <w:ilvl w:val="0"/>
          <w:numId w:val="3"/>
        </w:numPr>
        <w:tabs>
          <w:tab w:val="clear" w:pos="720"/>
          <w:tab w:val="num" w:pos="851"/>
        </w:tabs>
        <w:ind w:left="851" w:hanging="284"/>
        <w:jc w:val="both"/>
      </w:pPr>
      <w:r w:rsidRPr="00AB1AC5">
        <w:t>EPIRARE (</w:t>
      </w:r>
      <w:r w:rsidRPr="00AB1AC5">
        <w:rPr>
          <w:i/>
        </w:rPr>
        <w:t>European Platform for Rare Disease Registries</w:t>
      </w:r>
      <w:r w:rsidRPr="00AB1AC5">
        <w:t xml:space="preserve">)   (www.epirare.eu/project.html) – mreža koja radi na zajedničkoj platformi za registre rijetkih bolesti </w:t>
      </w:r>
    </w:p>
    <w:p w:rsidR="008A0539" w:rsidRPr="00AB1AC5" w:rsidRDefault="008A0539" w:rsidP="000A3E4A">
      <w:pPr>
        <w:pStyle w:val="StandardWeb"/>
        <w:jc w:val="both"/>
      </w:pPr>
      <w:r w:rsidRPr="00AB1AC5">
        <w:t xml:space="preserve">Međunarodnu suradnju trebalo bi dodatno osnažiti aktiviranjem većeg broja stručnjaka iz </w:t>
      </w:r>
      <w:r w:rsidRPr="00697F9C">
        <w:t xml:space="preserve">Republike Hrvatske u ovim i drugim organizacijama, umrežavanjem </w:t>
      </w:r>
      <w:r w:rsidRPr="00697F9C">
        <w:rPr>
          <w:bCs/>
        </w:rPr>
        <w:t xml:space="preserve">relevantne znanstvene organizacije </w:t>
      </w:r>
      <w:r w:rsidRPr="00697F9C">
        <w:t>sa sličnim međunarodnim institucijama i uključivanjem u nove europske</w:t>
      </w:r>
      <w:r w:rsidRPr="00AB1AC5">
        <w:t xml:space="preserve"> inicijative/projekte u području rijetkih poremećaja. Posebno bi trebalo razmotriti sudjelovanje hrvatskih znanstvenika u E-Rare projektima (</w:t>
      </w:r>
      <w:hyperlink r:id="rId41" w:history="1">
        <w:r w:rsidRPr="00AB1AC5">
          <w:rPr>
            <w:rStyle w:val="Hiperveza"/>
          </w:rPr>
          <w:t>www.e-rare.eu</w:t>
        </w:r>
      </w:hyperlink>
      <w:r w:rsidRPr="00AB1AC5">
        <w:t>) i suradnju s International Rare Diseases Research Consortium (IRD i RC) i Europskim istraživačkim infrastrukturnim konzorcijem (</w:t>
      </w:r>
      <w:r w:rsidRPr="00AB1AC5">
        <w:rPr>
          <w:i/>
        </w:rPr>
        <w:t>European Research Infrastructure Consortium</w:t>
      </w:r>
      <w:r w:rsidRPr="00AB1AC5">
        <w:t>; ERIC).</w:t>
      </w:r>
    </w:p>
    <w:p w:rsidR="008A0539" w:rsidRPr="00AB1AC5" w:rsidRDefault="008A0539" w:rsidP="000A3E4A">
      <w:pPr>
        <w:pStyle w:val="StandardWeb"/>
        <w:jc w:val="both"/>
      </w:pPr>
    </w:p>
    <w:p w:rsidR="008A0539" w:rsidRPr="00AB1AC5" w:rsidRDefault="008A0539" w:rsidP="000A3E4A">
      <w:pPr>
        <w:pStyle w:val="StandardWeb"/>
        <w:jc w:val="both"/>
      </w:pPr>
    </w:p>
    <w:p w:rsidR="008A0539" w:rsidRPr="00AB1AC5" w:rsidRDefault="008A0539" w:rsidP="00C97A46">
      <w:pPr>
        <w:pStyle w:val="Naslov1"/>
      </w:pPr>
      <w:r w:rsidRPr="00AB1AC5">
        <w:lastRenderedPageBreak/>
        <w:tab/>
      </w:r>
      <w:bookmarkStart w:id="16" w:name="_Toc411391912"/>
      <w:r w:rsidRPr="00AB1AC5">
        <w:t xml:space="preserve">5. Prioriteti u području rijetkih bolesti u Republici Hrvatskoj i </w:t>
      </w:r>
      <w:r w:rsidRPr="00AB1AC5">
        <w:tab/>
        <w:t>predložene mjere</w:t>
      </w:r>
      <w:bookmarkEnd w:id="16"/>
    </w:p>
    <w:p w:rsidR="008A0539" w:rsidRPr="00AB1AC5" w:rsidRDefault="008A0539" w:rsidP="003B0D39">
      <w:pPr>
        <w:pStyle w:val="StandardWeb"/>
        <w:jc w:val="both"/>
        <w:rPr>
          <w:b/>
          <w:bCs/>
          <w:color w:val="0070C0"/>
        </w:rPr>
      </w:pPr>
    </w:p>
    <w:p w:rsidR="008A0539" w:rsidRPr="00AB1AC5" w:rsidRDefault="008A0539" w:rsidP="00D11B55">
      <w:pPr>
        <w:pStyle w:val="Naslov2"/>
        <w:ind w:left="567"/>
      </w:pPr>
      <w:bookmarkStart w:id="17" w:name="_Toc411391913"/>
      <w:r w:rsidRPr="00AB1AC5">
        <w:t>5.1. Unaprjeđenje znanja i dostupnosti informacija o rijetkim bolestima</w:t>
      </w:r>
      <w:bookmarkEnd w:id="17"/>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w:t>
      </w:r>
    </w:p>
    <w:p w:rsidR="008A0539" w:rsidRPr="00AB1AC5" w:rsidRDefault="008A0539" w:rsidP="003B0D39">
      <w:pPr>
        <w:pStyle w:val="StandardWeb"/>
        <w:jc w:val="both"/>
      </w:pPr>
      <w:r w:rsidRPr="00AB1AC5">
        <w:t xml:space="preserve">Unaprijediti dostupnost informacija o rijetkim bolestima i o mogućnostima zdravstvene zaštite za </w:t>
      </w:r>
      <w:r>
        <w:t>pacijente</w:t>
      </w:r>
      <w:r w:rsidRPr="00AB1AC5">
        <w:t xml:space="preserve">, zdravstvene radnike svih profila kao i za druge stručnjake uključene u zbrinjavanje </w:t>
      </w:r>
      <w:r>
        <w:t>pacijenata s rijetkim bolestima i njihovih obitelji</w:t>
      </w:r>
      <w:r w:rsidRPr="00AB1AC5">
        <w:t>.</w:t>
      </w:r>
    </w:p>
    <w:p w:rsidR="008A0539" w:rsidRPr="00AB1AC5" w:rsidRDefault="008A0539" w:rsidP="003B0D39">
      <w:pPr>
        <w:pStyle w:val="StandardWeb"/>
        <w:jc w:val="both"/>
        <w:rPr>
          <w:bCs/>
        </w:rPr>
      </w:pPr>
      <w:r w:rsidRPr="00AB1AC5">
        <w:rPr>
          <w:bCs/>
        </w:rPr>
        <w:t>Preporuke</w:t>
      </w:r>
    </w:p>
    <w:p w:rsidR="008A0539" w:rsidRPr="00AB1AC5" w:rsidRDefault="008A0539" w:rsidP="00F1429C">
      <w:pPr>
        <w:pStyle w:val="StandardWeb"/>
        <w:numPr>
          <w:ilvl w:val="0"/>
          <w:numId w:val="4"/>
        </w:numPr>
        <w:tabs>
          <w:tab w:val="clear" w:pos="992"/>
          <w:tab w:val="num" w:pos="851"/>
        </w:tabs>
        <w:ind w:left="851" w:hanging="284"/>
        <w:jc w:val="both"/>
      </w:pPr>
      <w:r w:rsidRPr="00AB1AC5">
        <w:t>podupirati izvore informacija dostupne stručnjacima i bolesnicima</w:t>
      </w:r>
    </w:p>
    <w:p w:rsidR="008A0539" w:rsidRPr="00AB1AC5" w:rsidRDefault="008A0539" w:rsidP="00F1429C">
      <w:pPr>
        <w:pStyle w:val="StandardWeb"/>
        <w:numPr>
          <w:ilvl w:val="0"/>
          <w:numId w:val="4"/>
        </w:numPr>
        <w:tabs>
          <w:tab w:val="clear" w:pos="992"/>
          <w:tab w:val="num" w:pos="851"/>
        </w:tabs>
        <w:ind w:left="851" w:hanging="284"/>
        <w:jc w:val="both"/>
      </w:pPr>
      <w:r w:rsidRPr="00AB1AC5">
        <w:t>identificirati, koordinirati i podupirati postojeće izvore informacija koji se odnose na rijetke bolesti</w:t>
      </w:r>
    </w:p>
    <w:p w:rsidR="008A0539" w:rsidRPr="00AB1AC5" w:rsidRDefault="008A0539" w:rsidP="00F1429C">
      <w:pPr>
        <w:pStyle w:val="StandardWeb"/>
        <w:numPr>
          <w:ilvl w:val="0"/>
          <w:numId w:val="4"/>
        </w:numPr>
        <w:tabs>
          <w:tab w:val="clear" w:pos="992"/>
          <w:tab w:val="num" w:pos="851"/>
        </w:tabs>
        <w:ind w:left="851" w:hanging="284"/>
        <w:jc w:val="both"/>
      </w:pPr>
      <w:r w:rsidRPr="00AB1AC5">
        <w:t xml:space="preserve">poticati akademske institucije, stručna društva, znanstveno-istraživačke centre i udruge </w:t>
      </w:r>
      <w:r>
        <w:t>pacijenata</w:t>
      </w:r>
      <w:r w:rsidRPr="00AB1AC5">
        <w:t xml:space="preserve"> da zajedno rade kako bi promicali i širili znanje o dostupnim izvorima informacija o rijetkim bolestima.</w:t>
      </w:r>
    </w:p>
    <w:p w:rsidR="008A0539" w:rsidRPr="00AB1AC5" w:rsidRDefault="008A0539" w:rsidP="003B0D39">
      <w:pPr>
        <w:pStyle w:val="StandardWeb"/>
        <w:jc w:val="both"/>
        <w:rPr>
          <w:rStyle w:val="Neupadljivoisticanje"/>
          <w:i w:val="0"/>
        </w:rPr>
      </w:pPr>
    </w:p>
    <w:p w:rsidR="008A0539" w:rsidRPr="00AB1AC5" w:rsidRDefault="008A0539" w:rsidP="00C97A46">
      <w:pPr>
        <w:pStyle w:val="Podnaslov"/>
        <w:rPr>
          <w:rStyle w:val="Neupadljivoisticanje"/>
          <w:b/>
          <w:i/>
        </w:rPr>
      </w:pPr>
      <w:r w:rsidRPr="00AB1AC5">
        <w:rPr>
          <w:rStyle w:val="Neupadljivoisticanje"/>
          <w:i/>
        </w:rPr>
        <w:tab/>
      </w:r>
      <w:r w:rsidRPr="00AB1AC5">
        <w:rPr>
          <w:rStyle w:val="Neupadljivoisticanje"/>
          <w:b/>
          <w:i/>
        </w:rPr>
        <w:t>5.1.1. Mjera - Kontinuirana edukacija stručnjaka</w:t>
      </w:r>
    </w:p>
    <w:p w:rsidR="008A0539" w:rsidRPr="00AB1AC5" w:rsidRDefault="008A0539" w:rsidP="0047526B">
      <w:pPr>
        <w:pStyle w:val="StandardWeb"/>
        <w:tabs>
          <w:tab w:val="left" w:pos="1725"/>
        </w:tabs>
        <w:jc w:val="both"/>
        <w:rPr>
          <w:rFonts w:cs="Calibri"/>
        </w:rPr>
      </w:pPr>
      <w:r w:rsidRPr="00AB1AC5">
        <w:t xml:space="preserve">Nositelji: </w:t>
      </w:r>
      <w:r w:rsidRPr="00AB1AC5">
        <w:rPr>
          <w:rFonts w:cs="Calibri"/>
        </w:rPr>
        <w:t xml:space="preserve">stručna društva, referentni centri, visoka učilišta koja izvode studije iz područja </w:t>
      </w:r>
      <w:r w:rsidRPr="00AB1AC5">
        <w:rPr>
          <w:rFonts w:cs="Calibri"/>
          <w:bCs/>
        </w:rPr>
        <w:t>zdravstva</w:t>
      </w:r>
      <w:r w:rsidRPr="00AB1AC5">
        <w:rPr>
          <w:rFonts w:cs="Calibri"/>
        </w:rPr>
        <w:t>, Farmaceutsko-biokemijski fakultet Sveučilišta u Zagrebu, Edukacijsko-rehabilitacijski fakultet Sveučilišta u Zagrebu, Hrvatsko društvo za rijetke bolesti Hrvatskog liječničkog zbora, Hrvatski zavod za javno zdravstvo</w:t>
      </w:r>
    </w:p>
    <w:p w:rsidR="008A0539" w:rsidRPr="00AB1AC5" w:rsidRDefault="008A0539" w:rsidP="003B0D39">
      <w:pPr>
        <w:pStyle w:val="StandardWeb"/>
        <w:jc w:val="both"/>
      </w:pPr>
      <w:r w:rsidRPr="00AB1AC5">
        <w:t>Sunositelji: Ministarstvo zdravlja, Ministarstvo socijalne politike i mladih, Ministarstvo znanosti</w:t>
      </w:r>
      <w:r>
        <w:t>,</w:t>
      </w:r>
      <w:r w:rsidRPr="00AB1AC5">
        <w:t xml:space="preserve"> obrazovanja i sporta, Povjerenstvo </w:t>
      </w:r>
    </w:p>
    <w:p w:rsidR="008A0539" w:rsidRPr="00AB1AC5" w:rsidRDefault="008A0539" w:rsidP="003B0D39">
      <w:pPr>
        <w:pStyle w:val="StandardWeb"/>
        <w:jc w:val="both"/>
        <w:rPr>
          <w:iCs/>
        </w:rPr>
      </w:pPr>
      <w:r w:rsidRPr="00AB1AC5">
        <w:rPr>
          <w:iCs/>
        </w:rPr>
        <w:t>Aktivnosti:</w:t>
      </w:r>
    </w:p>
    <w:p w:rsidR="008A0539" w:rsidRDefault="008A0539" w:rsidP="003B0D39">
      <w:pPr>
        <w:pStyle w:val="StandardWeb"/>
        <w:jc w:val="both"/>
        <w:rPr>
          <w:rFonts w:cs="Calibri"/>
        </w:rPr>
      </w:pPr>
      <w:r w:rsidRPr="00AB1AC5">
        <w:rPr>
          <w:rFonts w:cs="Calibri"/>
        </w:rPr>
        <w:t xml:space="preserve">1. podrška održavanju i razvoju mrežne stranice Hrvatskog društva za rijetke bolesti Hrvatskog </w:t>
      </w:r>
      <w:r w:rsidRPr="0047526B">
        <w:rPr>
          <w:rFonts w:cs="Calibri"/>
        </w:rPr>
        <w:t>liječničkog</w:t>
      </w:r>
      <w:r>
        <w:rPr>
          <w:rFonts w:cs="Calibri"/>
        </w:rPr>
        <w:t xml:space="preserve"> zbora</w:t>
      </w:r>
    </w:p>
    <w:p w:rsidR="008A0539" w:rsidRPr="00AB1AC5" w:rsidRDefault="008A0539" w:rsidP="003B0D39">
      <w:pPr>
        <w:pStyle w:val="StandardWeb"/>
        <w:jc w:val="both"/>
        <w:rPr>
          <w:rFonts w:cs="Calibri"/>
        </w:rPr>
      </w:pPr>
      <w:r w:rsidRPr="00AB1AC5">
        <w:rPr>
          <w:rFonts w:cs="Calibri"/>
        </w:rPr>
        <w:t>2. izrada vodiča za rijetke bolesti za koje postoje kodovi u ICD10</w:t>
      </w:r>
    </w:p>
    <w:p w:rsidR="008A0539" w:rsidRPr="00A948EA" w:rsidRDefault="008A0539" w:rsidP="00B10606">
      <w:pPr>
        <w:autoSpaceDE w:val="0"/>
        <w:autoSpaceDN w:val="0"/>
        <w:adjustRightInd w:val="0"/>
        <w:rPr>
          <w:rFonts w:cs="Calibri"/>
          <w:b/>
          <w:bCs/>
        </w:rPr>
      </w:pPr>
      <w:r w:rsidRPr="00AB1AC5">
        <w:rPr>
          <w:rFonts w:cs="Calibri"/>
        </w:rPr>
        <w:t xml:space="preserve">3. </w:t>
      </w:r>
      <w:r w:rsidRPr="0047526B">
        <w:rPr>
          <w:rFonts w:cs="Calibri"/>
        </w:rPr>
        <w:t xml:space="preserve">poticanje uključivanje tema o rijetkim bolestima u </w:t>
      </w:r>
      <w:r>
        <w:rPr>
          <w:rFonts w:cs="Calibri"/>
        </w:rPr>
        <w:t>preddiplomskoj</w:t>
      </w:r>
      <w:r w:rsidRPr="0047526B">
        <w:rPr>
          <w:rFonts w:cs="Calibri"/>
        </w:rPr>
        <w:t xml:space="preserve"> i poslijediplomsk</w:t>
      </w:r>
      <w:r>
        <w:rPr>
          <w:rFonts w:cs="Calibri"/>
        </w:rPr>
        <w:t>oj nastavi</w:t>
      </w:r>
      <w:r w:rsidRPr="0047526B">
        <w:rPr>
          <w:rFonts w:cs="Calibri"/>
        </w:rPr>
        <w:t xml:space="preserve"> na visokim učilištima koja izvode studije iz područja </w:t>
      </w:r>
      <w:r w:rsidRPr="0047526B">
        <w:rPr>
          <w:rFonts w:cs="Calibri"/>
          <w:bCs/>
        </w:rPr>
        <w:t>zdravstva</w:t>
      </w:r>
    </w:p>
    <w:p w:rsidR="008A0539" w:rsidRPr="00AB1AC5" w:rsidRDefault="008A0539" w:rsidP="003B0D39">
      <w:pPr>
        <w:pStyle w:val="StandardWeb"/>
        <w:jc w:val="both"/>
        <w:rPr>
          <w:rFonts w:cs="Calibri"/>
        </w:rPr>
      </w:pPr>
      <w:r w:rsidRPr="0047526B">
        <w:rPr>
          <w:rFonts w:cs="Calibri"/>
        </w:rPr>
        <w:lastRenderedPageBreak/>
        <w:t>4. poticanje</w:t>
      </w:r>
      <w:r>
        <w:rPr>
          <w:rFonts w:cs="Calibri"/>
        </w:rPr>
        <w:t xml:space="preserve"> uključivanja</w:t>
      </w:r>
      <w:r w:rsidRPr="00AB1AC5">
        <w:rPr>
          <w:rFonts w:cs="Calibri"/>
        </w:rPr>
        <w:t xml:space="preserve"> tema o rijetkim bolestima u preddiplomsku nastavu na drugim fakultetima i Sveučilištima koji obrazuju zdravstvene i nezdravstvene kadrove uključene u zbrinjavanje osoba s rijetkim bolestima</w:t>
      </w:r>
    </w:p>
    <w:p w:rsidR="008A0539" w:rsidRPr="00AB1AC5" w:rsidRDefault="008A0539" w:rsidP="003B0D39">
      <w:pPr>
        <w:pStyle w:val="StandardWeb"/>
        <w:jc w:val="both"/>
      </w:pPr>
      <w:r w:rsidRPr="00AB1AC5">
        <w:t>5. simpoziji / tečajevi/radionice/okrugli stolovi s temom rijetkih bolesti</w:t>
      </w:r>
    </w:p>
    <w:p w:rsidR="008A0539" w:rsidRPr="00AB1AC5" w:rsidRDefault="008A0539" w:rsidP="003B0D39">
      <w:pPr>
        <w:pStyle w:val="StandardWeb"/>
        <w:jc w:val="both"/>
      </w:pPr>
      <w:r w:rsidRPr="00AB1AC5">
        <w:t>6. širenje informacija o Nacionalnom programu, opća javnost i mediji, europska tijela</w:t>
      </w:r>
    </w:p>
    <w:p w:rsidR="008A0539" w:rsidRPr="00AB1AC5" w:rsidRDefault="008A0539" w:rsidP="003B0D39">
      <w:pPr>
        <w:pStyle w:val="StandardWeb"/>
        <w:jc w:val="both"/>
        <w:rPr>
          <w:iCs/>
        </w:rPr>
      </w:pPr>
      <w:r w:rsidRPr="00AB1AC5">
        <w:rPr>
          <w:iCs/>
        </w:rPr>
        <w:t>Vremenski okvir:</w:t>
      </w:r>
    </w:p>
    <w:p w:rsidR="008A0539" w:rsidRPr="00AB1AC5" w:rsidRDefault="008A0539" w:rsidP="00F1429C">
      <w:pPr>
        <w:pStyle w:val="StandardWeb"/>
        <w:jc w:val="both"/>
      </w:pPr>
      <w:r w:rsidRPr="00AB1AC5">
        <w:t>1. kontinuirano</w:t>
      </w:r>
    </w:p>
    <w:p w:rsidR="008A0539" w:rsidRPr="00AB1AC5" w:rsidRDefault="008A0539" w:rsidP="00F1429C">
      <w:pPr>
        <w:pStyle w:val="StandardWeb"/>
        <w:jc w:val="both"/>
      </w:pPr>
      <w:r w:rsidRPr="00AB1AC5">
        <w:t xml:space="preserve">2. trajanje zadatka: dvije godine </w:t>
      </w:r>
    </w:p>
    <w:p w:rsidR="008A0539" w:rsidRPr="00AB1AC5" w:rsidRDefault="008A0539" w:rsidP="00F1429C">
      <w:pPr>
        <w:pStyle w:val="StandardWeb"/>
        <w:jc w:val="both"/>
      </w:pPr>
      <w:r w:rsidRPr="00AB1AC5">
        <w:t>3. - 6. kontinuirano</w:t>
      </w:r>
    </w:p>
    <w:p w:rsidR="008A0539" w:rsidRPr="00AB1AC5" w:rsidRDefault="008A0539" w:rsidP="003B0D39">
      <w:pPr>
        <w:pStyle w:val="StandardWeb"/>
        <w:jc w:val="both"/>
        <w:rPr>
          <w:iCs/>
        </w:rPr>
      </w:pPr>
      <w:r w:rsidRPr="00AB1AC5">
        <w:rPr>
          <w:iCs/>
        </w:rPr>
        <w:t>Indikatori provedbe:</w:t>
      </w:r>
    </w:p>
    <w:p w:rsidR="008A0539" w:rsidRDefault="008A0539" w:rsidP="00F1429C">
      <w:pPr>
        <w:pStyle w:val="StandardWeb"/>
        <w:numPr>
          <w:ilvl w:val="0"/>
          <w:numId w:val="5"/>
        </w:numPr>
        <w:tabs>
          <w:tab w:val="clear" w:pos="720"/>
          <w:tab w:val="num" w:pos="0"/>
        </w:tabs>
        <w:ind w:left="0" w:firstLine="0"/>
        <w:jc w:val="both"/>
      </w:pPr>
      <w:r w:rsidRPr="00AB1AC5">
        <w:t>izvješće o kontinuiranom razvoju mrežne stranice (</w:t>
      </w:r>
      <w:hyperlink r:id="rId42" w:history="1">
        <w:r w:rsidRPr="00AB1AC5">
          <w:rPr>
            <w:rStyle w:val="Hiperveza"/>
          </w:rPr>
          <w:t>www.rijetke-bolesti.org</w:t>
        </w:r>
      </w:hyperlink>
      <w:r w:rsidRPr="00AB1AC5">
        <w:t xml:space="preserve">) </w:t>
      </w:r>
    </w:p>
    <w:p w:rsidR="008A0539" w:rsidRPr="00AB1AC5" w:rsidRDefault="008A0539" w:rsidP="00F1429C">
      <w:pPr>
        <w:pStyle w:val="StandardWeb"/>
        <w:numPr>
          <w:ilvl w:val="0"/>
          <w:numId w:val="5"/>
        </w:numPr>
        <w:tabs>
          <w:tab w:val="clear" w:pos="720"/>
          <w:tab w:val="num" w:pos="0"/>
        </w:tabs>
        <w:ind w:left="0" w:firstLine="0"/>
        <w:jc w:val="both"/>
      </w:pPr>
      <w:r w:rsidRPr="00AB1AC5">
        <w:t>izrađen Vodič s informacijama o rijetkim bolestima s kodom u ICD10, opis bolesti, dijagnostičkih tehnika, mogućnosti liječenja i prevencije, informacije o socijalnim službama i udrugama (u obliku publikacije i internetska verzija za mrežnu stranicu)</w:t>
      </w:r>
    </w:p>
    <w:p w:rsidR="008A0539" w:rsidRPr="00AB1AC5" w:rsidRDefault="008A0539" w:rsidP="00F1429C">
      <w:pPr>
        <w:pStyle w:val="StandardWeb"/>
        <w:numPr>
          <w:ilvl w:val="0"/>
          <w:numId w:val="5"/>
        </w:numPr>
        <w:tabs>
          <w:tab w:val="clear" w:pos="720"/>
          <w:tab w:val="num" w:pos="0"/>
        </w:tabs>
        <w:ind w:left="0" w:firstLine="0"/>
        <w:jc w:val="both"/>
        <w:rPr>
          <w:rFonts w:cs="Calibri"/>
        </w:rPr>
      </w:pPr>
      <w:r w:rsidRPr="00AB1AC5">
        <w:rPr>
          <w:rFonts w:cs="Calibri"/>
        </w:rPr>
        <w:t xml:space="preserve">predmeti u preddiplomskoj i poslijediplomskoj nastavi u kojima su uključene teme o rijetkim bolestima na visokim učilištima koja izvode studije iz područja </w:t>
      </w:r>
      <w:r w:rsidRPr="00AB1AC5">
        <w:rPr>
          <w:rFonts w:cs="Calibri"/>
          <w:bCs/>
        </w:rPr>
        <w:t>zdravstva</w:t>
      </w:r>
    </w:p>
    <w:p w:rsidR="008A0539" w:rsidRPr="00AB1AC5" w:rsidRDefault="008A0539" w:rsidP="00F1429C">
      <w:pPr>
        <w:pStyle w:val="StandardWeb"/>
        <w:numPr>
          <w:ilvl w:val="0"/>
          <w:numId w:val="5"/>
        </w:numPr>
        <w:tabs>
          <w:tab w:val="clear" w:pos="720"/>
          <w:tab w:val="num" w:pos="0"/>
        </w:tabs>
        <w:ind w:left="0" w:firstLine="0"/>
        <w:jc w:val="both"/>
      </w:pPr>
      <w:r w:rsidRPr="00AB1AC5">
        <w:t xml:space="preserve">predmeti u preddiplomskoj nastavi u kojima su uključene teme o rijetkim bolestima na drugim visokim učilištima i visokim školama </w:t>
      </w:r>
    </w:p>
    <w:p w:rsidR="008A0539" w:rsidRPr="00AB1AC5" w:rsidRDefault="008A0539" w:rsidP="00F1429C">
      <w:pPr>
        <w:pStyle w:val="StandardWeb"/>
        <w:numPr>
          <w:ilvl w:val="0"/>
          <w:numId w:val="5"/>
        </w:numPr>
        <w:tabs>
          <w:tab w:val="clear" w:pos="720"/>
          <w:tab w:val="num" w:pos="0"/>
        </w:tabs>
        <w:ind w:left="0" w:firstLine="0"/>
        <w:jc w:val="both"/>
      </w:pPr>
      <w:r w:rsidRPr="00AB1AC5">
        <w:t xml:space="preserve">godišnja izvješća o broju simpozija/tečajeva/radionica/okruglih stolova </w:t>
      </w:r>
    </w:p>
    <w:p w:rsidR="008A0539" w:rsidRPr="00AB1AC5" w:rsidRDefault="008A0539" w:rsidP="00F1429C">
      <w:pPr>
        <w:pStyle w:val="StandardWeb"/>
        <w:numPr>
          <w:ilvl w:val="0"/>
          <w:numId w:val="5"/>
        </w:numPr>
        <w:tabs>
          <w:tab w:val="clear" w:pos="720"/>
          <w:tab w:val="num" w:pos="0"/>
        </w:tabs>
        <w:ind w:left="0" w:firstLine="0"/>
        <w:jc w:val="both"/>
      </w:pPr>
      <w:r w:rsidRPr="00AB1AC5">
        <w:t xml:space="preserve">godišnja izviješća o radu na Nacionalnom programu i praćenju njegovog provođenja.  </w:t>
      </w:r>
    </w:p>
    <w:p w:rsidR="008A0539" w:rsidRPr="00AB1AC5" w:rsidRDefault="008A0539" w:rsidP="003B0D39">
      <w:pPr>
        <w:pStyle w:val="StandardWeb"/>
        <w:jc w:val="both"/>
        <w:rPr>
          <w:iCs/>
        </w:rPr>
      </w:pPr>
    </w:p>
    <w:p w:rsidR="008A0539" w:rsidRPr="00735B3B" w:rsidRDefault="008A0539" w:rsidP="003B0D39">
      <w:pPr>
        <w:pStyle w:val="StandardWeb"/>
        <w:jc w:val="both"/>
      </w:pPr>
      <w:r w:rsidRPr="00735B3B">
        <w:rPr>
          <w:iCs/>
        </w:rPr>
        <w:t>Financijska sredstva: a</w:t>
      </w:r>
      <w:r w:rsidRPr="00735B3B">
        <w:t>ktivnosti će se odvijati u okviru redovne djelatnosti, dio sredstva će se osigurati sponzorstvom te iz sredstava za programe EU-a, kotizacijama i iz sredstava Ministarstva zdravlja (A734211 Podizanje kvalitet</w:t>
      </w:r>
      <w:r>
        <w:t>e zdravstvene usluge;</w:t>
      </w:r>
      <w:r w:rsidR="004817AC">
        <w:t xml:space="preserve"> konto 323 : 30.000 za 2015 godinu i </w:t>
      </w:r>
      <w:r>
        <w:t>konto 32</w:t>
      </w:r>
      <w:r w:rsidR="004817AC">
        <w:t>1</w:t>
      </w:r>
      <w:r>
        <w:t xml:space="preserve">: </w:t>
      </w:r>
      <w:r w:rsidR="004817AC">
        <w:t>30</w:t>
      </w:r>
      <w:r>
        <w:t xml:space="preserve">.000 kn </w:t>
      </w:r>
      <w:r w:rsidR="004817AC">
        <w:t xml:space="preserve">isto za 2016 i 2017 godinu; </w:t>
      </w:r>
      <w:r>
        <w:t xml:space="preserve"> </w:t>
      </w:r>
      <w:r w:rsidRPr="00735B3B">
        <w:t xml:space="preserve">A 803005 Suradnja s </w:t>
      </w:r>
      <w:r>
        <w:t xml:space="preserve">udrugama građana konto 381: </w:t>
      </w:r>
      <w:r w:rsidRPr="00735B3B">
        <w:t xml:space="preserve">50.000 kuna – isto </w:t>
      </w:r>
      <w:r>
        <w:t>za 2015., 2016. i 2017. godinu).</w:t>
      </w:r>
    </w:p>
    <w:p w:rsidR="008A0539" w:rsidRDefault="008A0539" w:rsidP="00C97A46">
      <w:pPr>
        <w:pStyle w:val="Podnaslov"/>
      </w:pPr>
    </w:p>
    <w:p w:rsidR="008A0539" w:rsidRDefault="008A0539" w:rsidP="00871A3A"/>
    <w:p w:rsidR="008A0539" w:rsidRPr="00871A3A" w:rsidRDefault="008A0539" w:rsidP="00871A3A"/>
    <w:p w:rsidR="008A0539" w:rsidRPr="00AB1AC5" w:rsidRDefault="008A0539" w:rsidP="0047526B">
      <w:pPr>
        <w:tabs>
          <w:tab w:val="left" w:pos="810"/>
        </w:tabs>
      </w:pPr>
      <w:r>
        <w:tab/>
      </w:r>
    </w:p>
    <w:p w:rsidR="008A0539" w:rsidRPr="00AB1AC5" w:rsidRDefault="008A0539" w:rsidP="00434EC5">
      <w:pPr>
        <w:pStyle w:val="Podnaslov"/>
        <w:ind w:left="564"/>
        <w:rPr>
          <w:rStyle w:val="Neupadljivoisticanje"/>
          <w:b/>
          <w:i/>
        </w:rPr>
      </w:pPr>
      <w:r w:rsidRPr="00AB1AC5">
        <w:rPr>
          <w:rStyle w:val="Neupadljivoisticanje"/>
          <w:b/>
          <w:i/>
        </w:rPr>
        <w:lastRenderedPageBreak/>
        <w:t xml:space="preserve">5.1.2. Mjera - Kontinuirano informiranje i edukacija  </w:t>
      </w:r>
      <w:r>
        <w:rPr>
          <w:rStyle w:val="Neupadljivoisticanje"/>
          <w:b/>
          <w:i/>
        </w:rPr>
        <w:t>pacijenata</w:t>
      </w:r>
      <w:r w:rsidRPr="00AB1AC5">
        <w:rPr>
          <w:rStyle w:val="Neupadljivoisticanje"/>
          <w:b/>
          <w:i/>
        </w:rPr>
        <w:t xml:space="preserve"> i cjelokupne javnosti o rijetkim bolestima</w:t>
      </w:r>
    </w:p>
    <w:p w:rsidR="008A0539" w:rsidRPr="00AB1AC5" w:rsidRDefault="008A0539" w:rsidP="00C97A46">
      <w:pPr>
        <w:pStyle w:val="Podnaslov"/>
      </w:pPr>
    </w:p>
    <w:p w:rsidR="008A0539" w:rsidRPr="00AB1AC5" w:rsidRDefault="008A0539" w:rsidP="003B0D39">
      <w:pPr>
        <w:pStyle w:val="StandardWeb"/>
        <w:jc w:val="both"/>
      </w:pPr>
      <w:r w:rsidRPr="00AB1AC5">
        <w:t xml:space="preserve">Nositelji: Hrvatski savez za rijetke bolesti, referentni centri, Hrvatsko društvo za rijetke bolesti Hrvatskog liječničkog zbora, Povjerenstvo </w:t>
      </w:r>
    </w:p>
    <w:p w:rsidR="008A0539" w:rsidRPr="00EF2035" w:rsidRDefault="008A0539" w:rsidP="003B0D39">
      <w:pPr>
        <w:pStyle w:val="StandardWeb"/>
        <w:jc w:val="both"/>
        <w:rPr>
          <w:iCs/>
        </w:rPr>
      </w:pPr>
      <w:r w:rsidRPr="00EF2035">
        <w:t xml:space="preserve">Sunositelji: Ministarstvo zdravlja, Ministarstvo socijalne politike i mladih, Ministarstvo znanosti, obrazovanja i sporta, Agencija za odgoj i obrazovanje, nezavisni stručnjaci, Hrvatski zavod za javno zdravstvo, </w:t>
      </w:r>
      <w:r w:rsidRPr="00EF2035">
        <w:rPr>
          <w:rStyle w:val="Naslov6Char"/>
          <w:rFonts w:ascii="Times New Roman" w:hAnsi="Times New Roman"/>
          <w:i w:val="0"/>
          <w:color w:val="auto"/>
        </w:rPr>
        <w:t>Hrvatski zavod za zdravstveno osiguranje</w:t>
      </w:r>
    </w:p>
    <w:p w:rsidR="008A0539" w:rsidRPr="00EF2035" w:rsidRDefault="008A0539" w:rsidP="003B0D39">
      <w:pPr>
        <w:pStyle w:val="StandardWeb"/>
        <w:jc w:val="both"/>
        <w:rPr>
          <w:iCs/>
        </w:rPr>
      </w:pPr>
      <w:r w:rsidRPr="00EF2035">
        <w:rPr>
          <w:iCs/>
        </w:rPr>
        <w:t>Aktivnosti:</w:t>
      </w:r>
    </w:p>
    <w:p w:rsidR="00F1429C" w:rsidRDefault="008A0539" w:rsidP="00F1429C">
      <w:pPr>
        <w:pStyle w:val="StandardWeb"/>
        <w:numPr>
          <w:ilvl w:val="0"/>
          <w:numId w:val="6"/>
        </w:numPr>
        <w:tabs>
          <w:tab w:val="clear" w:pos="360"/>
          <w:tab w:val="num" w:pos="0"/>
        </w:tabs>
        <w:ind w:left="0" w:firstLine="0"/>
        <w:jc w:val="both"/>
        <w:rPr>
          <w:iCs/>
        </w:rPr>
      </w:pPr>
      <w:r w:rsidRPr="00AB1AC5">
        <w:t xml:space="preserve">podržavanje mrežnih stranica hrvatskih udruga </w:t>
      </w:r>
      <w:r>
        <w:t>pacijenata</w:t>
      </w:r>
      <w:r w:rsidRPr="00AB1AC5">
        <w:t xml:space="preserve"> s rijetkim bolestima</w:t>
      </w:r>
    </w:p>
    <w:p w:rsidR="008A0539" w:rsidRPr="00F1429C" w:rsidRDefault="008A0539" w:rsidP="00F1429C">
      <w:pPr>
        <w:pStyle w:val="StandardWeb"/>
        <w:numPr>
          <w:ilvl w:val="0"/>
          <w:numId w:val="6"/>
        </w:numPr>
        <w:tabs>
          <w:tab w:val="clear" w:pos="360"/>
          <w:tab w:val="num" w:pos="0"/>
        </w:tabs>
        <w:ind w:left="0" w:firstLine="0"/>
        <w:jc w:val="both"/>
        <w:rPr>
          <w:iCs/>
        </w:rPr>
      </w:pPr>
      <w:r w:rsidRPr="00AB1AC5">
        <w:t>prigodno obilježavanje dana rijetkih bolesti (posljednji dan u mjesecu veljači)</w:t>
      </w:r>
    </w:p>
    <w:p w:rsidR="008A0539" w:rsidRPr="00AB1AC5" w:rsidRDefault="008A0539" w:rsidP="00F1429C">
      <w:pPr>
        <w:pStyle w:val="StandardWeb"/>
        <w:numPr>
          <w:ilvl w:val="0"/>
          <w:numId w:val="6"/>
        </w:numPr>
        <w:tabs>
          <w:tab w:val="clear" w:pos="360"/>
          <w:tab w:val="num" w:pos="0"/>
        </w:tabs>
        <w:ind w:left="0" w:firstLine="0"/>
        <w:jc w:val="both"/>
      </w:pPr>
      <w:r w:rsidRPr="00AB1AC5">
        <w:t>tiskanje brošura, letaka i plakata koji promiču opće informacije o rijetkim bolestima</w:t>
      </w:r>
    </w:p>
    <w:p w:rsidR="008A0539" w:rsidRPr="00AB1AC5" w:rsidRDefault="008A0539" w:rsidP="00F1429C">
      <w:pPr>
        <w:pStyle w:val="StandardWeb"/>
        <w:numPr>
          <w:ilvl w:val="0"/>
          <w:numId w:val="6"/>
        </w:numPr>
        <w:tabs>
          <w:tab w:val="clear" w:pos="360"/>
          <w:tab w:val="num" w:pos="0"/>
        </w:tabs>
        <w:ind w:left="0" w:firstLine="0"/>
        <w:jc w:val="both"/>
      </w:pPr>
      <w:r w:rsidRPr="00AB1AC5">
        <w:t xml:space="preserve">izrada pisanih informativnih i edukativnih materijala namijenjenih </w:t>
      </w:r>
      <w:r>
        <w:t>pacijentima</w:t>
      </w:r>
      <w:r w:rsidRPr="00AB1AC5">
        <w:t xml:space="preserve"> s rijetkim bolestima i članovima njihovih obitelji</w:t>
      </w:r>
    </w:p>
    <w:p w:rsidR="008A0539" w:rsidRPr="00AB1AC5" w:rsidRDefault="008A0539" w:rsidP="00F1429C">
      <w:pPr>
        <w:pStyle w:val="StandardWeb"/>
        <w:numPr>
          <w:ilvl w:val="0"/>
          <w:numId w:val="6"/>
        </w:numPr>
        <w:tabs>
          <w:tab w:val="clear" w:pos="360"/>
          <w:tab w:val="num" w:pos="0"/>
        </w:tabs>
        <w:ind w:left="0" w:firstLine="0"/>
        <w:jc w:val="both"/>
      </w:pPr>
      <w:r w:rsidRPr="00AB1AC5">
        <w:t xml:space="preserve">organiziranje edukativnih sastanaka, tečajeva, radionica i okruglih stolova s temama koje obrađuju medicinske, etičke, pravne i socijalne aspekte rijetkih </w:t>
      </w:r>
      <w:r>
        <w:t>bolesti za pacijente</w:t>
      </w:r>
      <w:r w:rsidRPr="00AB1AC5">
        <w:t xml:space="preserve"> i šir</w:t>
      </w:r>
      <w:r>
        <w:t xml:space="preserve">u javnost (uključujući i škole), </w:t>
      </w:r>
      <w:r w:rsidRPr="00AB1AC5">
        <w:t xml:space="preserve">poticanje korištenja </w:t>
      </w:r>
      <w:r w:rsidRPr="00871A3A">
        <w:t>HON</w:t>
      </w:r>
      <w:r w:rsidRPr="00AB1AC5">
        <w:t xml:space="preserve"> certifikata</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Vremenski okvir:</w:t>
      </w:r>
    </w:p>
    <w:p w:rsidR="008A0539" w:rsidRPr="00AB1AC5" w:rsidRDefault="008A0539" w:rsidP="003B0D39">
      <w:pPr>
        <w:pStyle w:val="StandardWeb"/>
        <w:jc w:val="both"/>
      </w:pPr>
      <w:r w:rsidRPr="00AB1AC5">
        <w:t xml:space="preserve">1.  </w:t>
      </w:r>
      <w:r w:rsidRPr="00AB1AC5">
        <w:tab/>
        <w:t>kontinuirano, godišnja izvješća</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Indikatori provedbe:</w:t>
      </w:r>
    </w:p>
    <w:p w:rsidR="008A0539" w:rsidRPr="00AB1AC5" w:rsidRDefault="008A0539" w:rsidP="00F1429C">
      <w:pPr>
        <w:pStyle w:val="StandardWeb"/>
      </w:pPr>
      <w:r w:rsidRPr="00AB1AC5">
        <w:t xml:space="preserve">1. izvješće o kontinuiranom razvoju </w:t>
      </w:r>
      <w:r>
        <w:t>mrežnih</w:t>
      </w:r>
      <w:r w:rsidRPr="00AB1AC5">
        <w:t xml:space="preserve"> stranica udruga za rijetke bolesti </w:t>
      </w:r>
    </w:p>
    <w:p w:rsidR="008A0539" w:rsidRPr="00AB1AC5" w:rsidRDefault="008A0539" w:rsidP="00F1429C">
      <w:pPr>
        <w:pStyle w:val="StandardWeb"/>
        <w:jc w:val="both"/>
      </w:pPr>
      <w:r w:rsidRPr="00AB1AC5">
        <w:t>2. obilježen međunarodni dan rijetkih bolesti (nastupi u javnim medijima, organiziranje manifestacija na javnim prostorima, organizacija okruglog stola i sl.)</w:t>
      </w:r>
    </w:p>
    <w:p w:rsidR="008A0539" w:rsidRPr="00AB1AC5" w:rsidRDefault="008A0539" w:rsidP="00F1429C">
      <w:pPr>
        <w:pStyle w:val="StandardWeb"/>
        <w:jc w:val="both"/>
      </w:pPr>
      <w:r w:rsidRPr="00AB1AC5">
        <w:t>3. broj i opseg tiskanih materijala za oboljele i njihove obitelji</w:t>
      </w:r>
    </w:p>
    <w:p w:rsidR="008A0539" w:rsidRPr="00AB1AC5" w:rsidRDefault="008A0539" w:rsidP="00F1429C">
      <w:pPr>
        <w:pStyle w:val="StandardWeb"/>
        <w:jc w:val="both"/>
      </w:pPr>
      <w:r w:rsidRPr="00AB1AC5">
        <w:t>4. broj i opseg tiskanih materijala za javnost</w:t>
      </w:r>
    </w:p>
    <w:p w:rsidR="008A0539" w:rsidRPr="00AB1AC5" w:rsidRDefault="008A0539" w:rsidP="00F1429C">
      <w:pPr>
        <w:pStyle w:val="StandardWeb"/>
        <w:jc w:val="both"/>
      </w:pPr>
      <w:r w:rsidRPr="00AB1AC5">
        <w:t xml:space="preserve">5. broj edukativnih sastanaka, tečajeva, radionica i okruglih stolova. </w:t>
      </w:r>
    </w:p>
    <w:p w:rsidR="008A0539" w:rsidRPr="00AB1AC5" w:rsidRDefault="008A0539" w:rsidP="003B0D39">
      <w:pPr>
        <w:pStyle w:val="StandardWeb"/>
        <w:jc w:val="both"/>
        <w:rPr>
          <w:iCs/>
        </w:rPr>
      </w:pPr>
    </w:p>
    <w:p w:rsidR="008A0539" w:rsidRPr="00AB1AC5" w:rsidRDefault="008A0539" w:rsidP="003B0D39">
      <w:pPr>
        <w:pStyle w:val="StandardWeb"/>
        <w:jc w:val="both"/>
        <w:rPr>
          <w:bCs/>
          <w:iCs/>
        </w:rPr>
      </w:pPr>
      <w:r w:rsidRPr="00735B3B">
        <w:rPr>
          <w:iCs/>
        </w:rPr>
        <w:lastRenderedPageBreak/>
        <w:t>Financijska sredstva:   a</w:t>
      </w:r>
      <w:r w:rsidRPr="00735B3B">
        <w:t xml:space="preserve">ktivnosti će se odvijati u okviru redovne djelatnosti,  sredstva će se osigurati sponzorstvom, iz sredstva za programe EU, kotizacijama i iz sredstava Ministarstva </w:t>
      </w:r>
      <w:r w:rsidRPr="00A948EA">
        <w:t>zdravlja  (A734211 Podizanje kvalite</w:t>
      </w:r>
      <w:r w:rsidR="004817AC" w:rsidRPr="00A948EA">
        <w:t>te zdravstvene usluge; konto 323</w:t>
      </w:r>
      <w:r w:rsidRPr="00A948EA">
        <w:t xml:space="preserve"> : </w:t>
      </w:r>
      <w:r w:rsidR="004817AC" w:rsidRPr="00A948EA">
        <w:t>20</w:t>
      </w:r>
      <w:r w:rsidRPr="00A948EA">
        <w:t>.000 kn  i  A 803005 Suradnja s u</w:t>
      </w:r>
      <w:r w:rsidRPr="00735B3B">
        <w:t>drugama građana konto 381 : 20.000 kuna – isto za 2015.; 2016. i 2017. godinu).</w:t>
      </w:r>
    </w:p>
    <w:p w:rsidR="008A0539" w:rsidRDefault="008A0539" w:rsidP="00AB3E89">
      <w:pPr>
        <w:pStyle w:val="StandardWeb"/>
        <w:tabs>
          <w:tab w:val="left" w:pos="2490"/>
        </w:tabs>
        <w:jc w:val="both"/>
        <w:rPr>
          <w:bCs/>
          <w:color w:val="0070C0"/>
        </w:rPr>
      </w:pPr>
      <w:r>
        <w:rPr>
          <w:bCs/>
          <w:color w:val="0070C0"/>
        </w:rPr>
        <w:tab/>
      </w:r>
    </w:p>
    <w:p w:rsidR="008A0539" w:rsidRPr="00AB1AC5" w:rsidRDefault="008A0539" w:rsidP="00AB3E89">
      <w:pPr>
        <w:pStyle w:val="StandardWeb"/>
        <w:tabs>
          <w:tab w:val="left" w:pos="2490"/>
        </w:tabs>
        <w:jc w:val="both"/>
        <w:rPr>
          <w:bCs/>
          <w:color w:val="0070C0"/>
        </w:rPr>
      </w:pPr>
    </w:p>
    <w:p w:rsidR="008A0539" w:rsidRPr="00AB1AC5" w:rsidRDefault="008A0539" w:rsidP="00434EC5">
      <w:pPr>
        <w:pStyle w:val="Naslov2"/>
      </w:pPr>
      <w:bookmarkStart w:id="18" w:name="_Toc411391914"/>
      <w:r w:rsidRPr="00AB1AC5">
        <w:t>5.2. Podupiranje razvoja registara rijetkih bolesti i njihovo trajno financiranje</w:t>
      </w:r>
      <w:bookmarkEnd w:id="18"/>
    </w:p>
    <w:p w:rsidR="008A0539" w:rsidRPr="00AB1AC5" w:rsidRDefault="008A0539" w:rsidP="003B0D39">
      <w:pPr>
        <w:pStyle w:val="StandardWeb"/>
        <w:jc w:val="both"/>
        <w:rPr>
          <w:bCs/>
          <w:color w:val="0070C0"/>
        </w:rPr>
      </w:pPr>
    </w:p>
    <w:p w:rsidR="008A0539" w:rsidRPr="00AB1AC5" w:rsidRDefault="008A0539" w:rsidP="003B0D39">
      <w:pPr>
        <w:pStyle w:val="StandardWeb"/>
        <w:jc w:val="both"/>
        <w:rPr>
          <w:bCs/>
        </w:rPr>
      </w:pPr>
      <w:r w:rsidRPr="00AB1AC5">
        <w:rPr>
          <w:bCs/>
        </w:rPr>
        <w:t>Cilj</w:t>
      </w:r>
    </w:p>
    <w:p w:rsidR="008A0539" w:rsidRPr="00AB1AC5" w:rsidRDefault="008A0539" w:rsidP="003B0D39">
      <w:pPr>
        <w:pStyle w:val="StandardWeb"/>
        <w:jc w:val="both"/>
      </w:pPr>
      <w:r w:rsidRPr="00AB1AC5">
        <w:t xml:space="preserve">Surađivati na razvoju klasifikacije i sustava kodiranja rijetkih bolesti što bi omogućilo koordinaciju i sveobuhvatnost zdravstvene zaštite oboljelih na nacionalnoj razini. Ovaj sustav mora biti jednostavno prenosiv na buduću međunarodnu klasifikaciju bolesti (ICD11). </w:t>
      </w:r>
    </w:p>
    <w:p w:rsidR="008A0539" w:rsidRPr="00AB1AC5" w:rsidRDefault="008A0539" w:rsidP="003B0D39">
      <w:pPr>
        <w:pStyle w:val="StandardWeb"/>
        <w:jc w:val="both"/>
      </w:pPr>
      <w:r w:rsidRPr="00AB1AC5">
        <w:t xml:space="preserve">Analizirati postojeće </w:t>
      </w:r>
      <w:r>
        <w:t xml:space="preserve">sustav prikupljanja podataka o rijetkim </w:t>
      </w:r>
      <w:r w:rsidRPr="00AB1AC5">
        <w:t>bolesti</w:t>
      </w:r>
      <w:r>
        <w:t>ma</w:t>
      </w:r>
      <w:r w:rsidRPr="00AB1AC5">
        <w:t xml:space="preserve"> i promovirati njihov rad, razvoj i koordinaciju </w:t>
      </w:r>
      <w:r>
        <w:t>kroz aktivnosti</w:t>
      </w:r>
      <w:r w:rsidRPr="00AB1AC5">
        <w:t xml:space="preserve"> Povjerenstva.</w:t>
      </w:r>
    </w:p>
    <w:p w:rsidR="008A0539" w:rsidRPr="00AB1AC5" w:rsidRDefault="008A0539" w:rsidP="003B0D39">
      <w:pPr>
        <w:pStyle w:val="StandardWeb"/>
        <w:jc w:val="both"/>
        <w:rPr>
          <w:bCs/>
        </w:rPr>
      </w:pPr>
      <w:r w:rsidRPr="00AB1AC5">
        <w:rPr>
          <w:bCs/>
        </w:rPr>
        <w:t>Preporuke</w:t>
      </w:r>
    </w:p>
    <w:p w:rsidR="008A0539" w:rsidRPr="00AB1AC5" w:rsidRDefault="008A0539" w:rsidP="00F1429C">
      <w:pPr>
        <w:pStyle w:val="StandardWeb"/>
        <w:numPr>
          <w:ilvl w:val="0"/>
          <w:numId w:val="7"/>
        </w:numPr>
        <w:tabs>
          <w:tab w:val="clear" w:pos="992"/>
          <w:tab w:val="num" w:pos="851"/>
        </w:tabs>
        <w:ind w:left="851" w:hanging="284"/>
        <w:jc w:val="both"/>
      </w:pPr>
      <w:r w:rsidRPr="00AB1AC5">
        <w:t>raditi na unaprjeđenju klasifikacije i šifriranja rijetkih bolesti usklađivanjem s internacionalnim smjernicama</w:t>
      </w:r>
    </w:p>
    <w:p w:rsidR="008A0539" w:rsidRPr="00AB1AC5" w:rsidRDefault="008A0539" w:rsidP="00F1429C">
      <w:pPr>
        <w:pStyle w:val="StandardWeb"/>
        <w:numPr>
          <w:ilvl w:val="0"/>
          <w:numId w:val="7"/>
        </w:numPr>
        <w:tabs>
          <w:tab w:val="clear" w:pos="992"/>
          <w:tab w:val="num" w:pos="851"/>
        </w:tabs>
        <w:ind w:left="851" w:hanging="284"/>
        <w:jc w:val="both"/>
      </w:pPr>
      <w:r w:rsidRPr="00AB1AC5">
        <w:t xml:space="preserve">definirati kriterije kvalitete za registre rijetkih bolesti </w:t>
      </w:r>
    </w:p>
    <w:p w:rsidR="008A0539" w:rsidRPr="00AB1AC5" w:rsidRDefault="008A0539" w:rsidP="00F1429C">
      <w:pPr>
        <w:pStyle w:val="StandardWeb"/>
        <w:numPr>
          <w:ilvl w:val="0"/>
          <w:numId w:val="7"/>
        </w:numPr>
        <w:tabs>
          <w:tab w:val="clear" w:pos="992"/>
          <w:tab w:val="num" w:pos="851"/>
        </w:tabs>
        <w:ind w:left="851" w:hanging="284"/>
        <w:jc w:val="both"/>
      </w:pPr>
      <w:r w:rsidRPr="00AB1AC5">
        <w:t xml:space="preserve">utvrditi način praćenja i evaluacije </w:t>
      </w:r>
      <w:r>
        <w:t>postojećih modela prikupljanja podataka o rijetkim bolestima</w:t>
      </w:r>
    </w:p>
    <w:p w:rsidR="008A0539" w:rsidRPr="00AB1AC5" w:rsidRDefault="008A0539" w:rsidP="00F1429C">
      <w:pPr>
        <w:pStyle w:val="StandardWeb"/>
        <w:numPr>
          <w:ilvl w:val="0"/>
          <w:numId w:val="7"/>
        </w:numPr>
        <w:tabs>
          <w:tab w:val="clear" w:pos="992"/>
          <w:tab w:val="num" w:pos="851"/>
        </w:tabs>
        <w:ind w:left="851" w:hanging="284"/>
        <w:jc w:val="both"/>
      </w:pPr>
      <w:r w:rsidRPr="00AB1AC5">
        <w:t xml:space="preserve">ispitivanje mogućnosti prikupljanja osnovnih podataka na nacionalnoj razini u suradnji s </w:t>
      </w:r>
      <w:r>
        <w:t>međunarodnim</w:t>
      </w:r>
      <w:r w:rsidRPr="00AB1AC5">
        <w:t xml:space="preserve"> projektima (EPIRARE, </w:t>
      </w:r>
      <w:r w:rsidRPr="00AB1AC5">
        <w:rPr>
          <w:i/>
        </w:rPr>
        <w:t>EU Rare Diseases Repository Platform</w:t>
      </w:r>
      <w:r w:rsidRPr="00AB1AC5">
        <w:t>).</w:t>
      </w:r>
    </w:p>
    <w:p w:rsidR="008A0539" w:rsidRDefault="008A0539" w:rsidP="00871A3A">
      <w:pPr>
        <w:pStyle w:val="Podnaslov"/>
        <w:tabs>
          <w:tab w:val="left" w:pos="2220"/>
        </w:tabs>
        <w:rPr>
          <w:rStyle w:val="Neupadljivoisticanje"/>
          <w:b/>
        </w:rPr>
      </w:pPr>
      <w:r>
        <w:rPr>
          <w:rStyle w:val="Neupadljivoisticanje"/>
          <w:b/>
        </w:rPr>
        <w:tab/>
      </w:r>
    </w:p>
    <w:p w:rsidR="008A0539" w:rsidRDefault="008A0539" w:rsidP="00871A3A"/>
    <w:p w:rsidR="008A0539" w:rsidRDefault="008A0539" w:rsidP="00871A3A"/>
    <w:p w:rsidR="008A0539" w:rsidRDefault="008A0539" w:rsidP="00871A3A"/>
    <w:p w:rsidR="008A0539" w:rsidRDefault="008A0539" w:rsidP="00871A3A"/>
    <w:p w:rsidR="008A0539" w:rsidRDefault="008A0539" w:rsidP="00871A3A"/>
    <w:p w:rsidR="008A0539" w:rsidRPr="00871A3A" w:rsidRDefault="008A0539" w:rsidP="00871A3A"/>
    <w:p w:rsidR="008A0539" w:rsidRPr="00AB1AC5" w:rsidRDefault="008A0539" w:rsidP="00C97A46">
      <w:pPr>
        <w:pStyle w:val="Podnaslov"/>
        <w:rPr>
          <w:rStyle w:val="Neupadljivoisticanje"/>
          <w:b/>
          <w:i/>
        </w:rPr>
      </w:pPr>
      <w:r w:rsidRPr="00AB1AC5">
        <w:rPr>
          <w:rStyle w:val="Neupadljivoisticanje"/>
          <w:b/>
        </w:rPr>
        <w:lastRenderedPageBreak/>
        <w:tab/>
        <w:t>5.2.1. Mjera: povećati znanje o epidemiologiji rijetkih bolesti</w:t>
      </w:r>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Nositelji: Hrvatski zavod za javno zdravstvo, referenti centri, eksperti za rijetke bolesti, </w:t>
      </w:r>
    </w:p>
    <w:p w:rsidR="008A0539" w:rsidRPr="00AB1AC5" w:rsidRDefault="008A0539" w:rsidP="009462FE">
      <w:pPr>
        <w:pStyle w:val="StandardWeb"/>
        <w:jc w:val="both"/>
      </w:pPr>
      <w:r w:rsidRPr="00AB1AC5">
        <w:t>Sunositelji: Ministarstvo zdravlja,  Hrvatski zavod za zdravstveno osiguranje</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 xml:space="preserve">Aktivnosti: </w:t>
      </w:r>
    </w:p>
    <w:p w:rsidR="008A0539" w:rsidRPr="00AB1AC5" w:rsidRDefault="008A0539" w:rsidP="00F1429C">
      <w:pPr>
        <w:pStyle w:val="StandardWeb"/>
        <w:numPr>
          <w:ilvl w:val="0"/>
          <w:numId w:val="8"/>
        </w:numPr>
        <w:tabs>
          <w:tab w:val="clear" w:pos="720"/>
          <w:tab w:val="num" w:pos="0"/>
        </w:tabs>
        <w:ind w:left="0" w:firstLine="0"/>
        <w:jc w:val="both"/>
      </w:pPr>
      <w:r w:rsidRPr="00AB1AC5">
        <w:t>popis rijetkih bolesti u ICD10 i njegova analiza za Republiku Hrvatsku</w:t>
      </w:r>
    </w:p>
    <w:p w:rsidR="008A0539" w:rsidRPr="00AB1AC5" w:rsidRDefault="008A0539" w:rsidP="00F1429C">
      <w:pPr>
        <w:pStyle w:val="StandardWeb"/>
        <w:numPr>
          <w:ilvl w:val="0"/>
          <w:numId w:val="8"/>
        </w:numPr>
        <w:tabs>
          <w:tab w:val="clear" w:pos="720"/>
          <w:tab w:val="num" w:pos="0"/>
        </w:tabs>
        <w:ind w:left="0" w:firstLine="0"/>
        <w:jc w:val="both"/>
      </w:pPr>
      <w:r w:rsidRPr="00AB1AC5">
        <w:t>prilagodba informacijskih sustava za kodiranje rijetkih bolesti</w:t>
      </w:r>
    </w:p>
    <w:p w:rsidR="008A0539" w:rsidRPr="00AB1AC5" w:rsidRDefault="008A0539" w:rsidP="00F1429C">
      <w:pPr>
        <w:pStyle w:val="StandardWeb"/>
        <w:numPr>
          <w:ilvl w:val="0"/>
          <w:numId w:val="8"/>
        </w:numPr>
        <w:tabs>
          <w:tab w:val="clear" w:pos="720"/>
          <w:tab w:val="num" w:pos="0"/>
        </w:tabs>
        <w:ind w:left="0" w:firstLine="0"/>
        <w:jc w:val="both"/>
      </w:pPr>
      <w:r w:rsidRPr="00AB1AC5">
        <w:t xml:space="preserve">razvoj sustava praćenja rijetkih bolesti u nacionalnom zdravstvenom sustavu do primjene ICD11 (obavezno korištenje koda za rijetke bolesti - ICD10, </w:t>
      </w:r>
      <w:r>
        <w:t xml:space="preserve">ili korištenje </w:t>
      </w:r>
      <w:r w:rsidRPr="00AB1AC5">
        <w:t xml:space="preserve">Orphanet koda), te </w:t>
      </w:r>
      <w:r>
        <w:t>povezivanje</w:t>
      </w:r>
      <w:r w:rsidRPr="00AB1AC5">
        <w:t xml:space="preserve"> plaćanja zdravstvenih usluga uz pravilno kodiranje ovih bolesti</w:t>
      </w:r>
    </w:p>
    <w:p w:rsidR="008A0539" w:rsidRPr="00AB1AC5" w:rsidRDefault="008A0539" w:rsidP="00F1429C">
      <w:pPr>
        <w:pStyle w:val="StandardWeb"/>
        <w:numPr>
          <w:ilvl w:val="0"/>
          <w:numId w:val="8"/>
        </w:numPr>
        <w:tabs>
          <w:tab w:val="clear" w:pos="720"/>
          <w:tab w:val="num" w:pos="0"/>
        </w:tabs>
        <w:ind w:left="0" w:firstLine="0"/>
        <w:jc w:val="both"/>
      </w:pPr>
      <w:r w:rsidRPr="00AB1AC5">
        <w:t>edukacija zdravstvenih radnika o kodiranju rijetkih bolesti</w:t>
      </w:r>
    </w:p>
    <w:p w:rsidR="008A0539" w:rsidRPr="00AB1AC5" w:rsidRDefault="008A0539" w:rsidP="00F1429C">
      <w:pPr>
        <w:pStyle w:val="StandardWeb"/>
        <w:numPr>
          <w:ilvl w:val="0"/>
          <w:numId w:val="8"/>
        </w:numPr>
        <w:tabs>
          <w:tab w:val="clear" w:pos="720"/>
          <w:tab w:val="num" w:pos="0"/>
        </w:tabs>
        <w:ind w:left="0" w:firstLine="0"/>
        <w:jc w:val="both"/>
      </w:pPr>
      <w:r w:rsidRPr="00AB1AC5">
        <w:t xml:space="preserve">podržavanje </w:t>
      </w:r>
      <w:r>
        <w:t xml:space="preserve">protokola </w:t>
      </w:r>
      <w:r w:rsidRPr="00AB1AC5">
        <w:t xml:space="preserve">i sudjelovanje u radu grupa za kodiranje i klasifikaciju na internacionalnoj razini (npr. </w:t>
      </w:r>
      <w:r w:rsidRPr="00AB1AC5">
        <w:rPr>
          <w:i/>
        </w:rPr>
        <w:t>EUROCAT Coding and Classificati on Committee</w:t>
      </w:r>
      <w:r w:rsidRPr="00AB1AC5">
        <w:t xml:space="preserve"> i sl.)</w:t>
      </w:r>
    </w:p>
    <w:p w:rsidR="008A0539" w:rsidRPr="00AB1AC5" w:rsidRDefault="008A0539" w:rsidP="00F1429C">
      <w:pPr>
        <w:pStyle w:val="StandardWeb"/>
        <w:numPr>
          <w:ilvl w:val="0"/>
          <w:numId w:val="8"/>
        </w:numPr>
        <w:tabs>
          <w:tab w:val="clear" w:pos="720"/>
          <w:tab w:val="num" w:pos="0"/>
        </w:tabs>
        <w:ind w:left="0" w:firstLine="0"/>
        <w:jc w:val="both"/>
        <w:rPr>
          <w:iCs/>
        </w:rPr>
      </w:pPr>
      <w:r w:rsidRPr="00AB1AC5">
        <w:t xml:space="preserve">prihvaćanje nomenklature i klasifikacije rijetkih bolesti prema SZO ICD11. </w:t>
      </w:r>
    </w:p>
    <w:p w:rsidR="008A0539" w:rsidRPr="00AB1AC5" w:rsidRDefault="008A0539" w:rsidP="00207DB1">
      <w:pPr>
        <w:pStyle w:val="StandardWeb"/>
        <w:ind w:left="720"/>
        <w:jc w:val="both"/>
        <w:rPr>
          <w:iCs/>
        </w:rPr>
      </w:pPr>
    </w:p>
    <w:p w:rsidR="008A0539" w:rsidRPr="00AB1AC5" w:rsidRDefault="008A0539" w:rsidP="003B0D39">
      <w:pPr>
        <w:pStyle w:val="StandardWeb"/>
        <w:jc w:val="both"/>
        <w:rPr>
          <w:iCs/>
        </w:rPr>
      </w:pPr>
      <w:r w:rsidRPr="00AB1AC5">
        <w:rPr>
          <w:iCs/>
        </w:rPr>
        <w:t xml:space="preserve">Vremenski okvir: </w:t>
      </w:r>
    </w:p>
    <w:p w:rsidR="008A0539" w:rsidRPr="00AB1AC5" w:rsidRDefault="008A0539" w:rsidP="00F1429C">
      <w:pPr>
        <w:pStyle w:val="StandardWeb"/>
        <w:numPr>
          <w:ilvl w:val="0"/>
          <w:numId w:val="9"/>
        </w:numPr>
        <w:tabs>
          <w:tab w:val="clear" w:pos="720"/>
          <w:tab w:val="num" w:pos="0"/>
        </w:tabs>
        <w:ind w:left="0" w:firstLine="0"/>
        <w:jc w:val="both"/>
      </w:pPr>
      <w:r w:rsidRPr="00AB1AC5">
        <w:t xml:space="preserve">godina dana od donošenja Nacionalnog programa </w:t>
      </w:r>
    </w:p>
    <w:p w:rsidR="008A0539" w:rsidRPr="00AB1AC5" w:rsidRDefault="008A0539" w:rsidP="00F1429C">
      <w:pPr>
        <w:pStyle w:val="StandardWeb"/>
        <w:numPr>
          <w:ilvl w:val="0"/>
          <w:numId w:val="9"/>
        </w:numPr>
        <w:tabs>
          <w:tab w:val="clear" w:pos="720"/>
          <w:tab w:val="num" w:pos="0"/>
        </w:tabs>
        <w:ind w:left="0" w:firstLine="0"/>
        <w:jc w:val="both"/>
      </w:pPr>
      <w:r w:rsidRPr="00AB1AC5">
        <w:t>godina dana od donošenja odluke Ministarstva zdravlja</w:t>
      </w:r>
    </w:p>
    <w:p w:rsidR="008A0539" w:rsidRPr="00AB1AC5" w:rsidRDefault="008A0539" w:rsidP="00F1429C">
      <w:pPr>
        <w:pStyle w:val="StandardWeb"/>
        <w:numPr>
          <w:ilvl w:val="0"/>
          <w:numId w:val="9"/>
        </w:numPr>
        <w:tabs>
          <w:tab w:val="clear" w:pos="720"/>
          <w:tab w:val="num" w:pos="0"/>
        </w:tabs>
        <w:ind w:left="0" w:firstLine="0"/>
        <w:jc w:val="both"/>
      </w:pPr>
      <w:r w:rsidRPr="00AB1AC5">
        <w:t>6 mjeseci po prilagodbi informacijskog sustava</w:t>
      </w:r>
    </w:p>
    <w:p w:rsidR="008A0539" w:rsidRPr="00AB1AC5" w:rsidRDefault="008A0539" w:rsidP="00F1429C">
      <w:pPr>
        <w:pStyle w:val="StandardWeb"/>
        <w:numPr>
          <w:ilvl w:val="0"/>
          <w:numId w:val="9"/>
        </w:numPr>
        <w:tabs>
          <w:tab w:val="clear" w:pos="720"/>
          <w:tab w:val="num" w:pos="0"/>
        </w:tabs>
        <w:ind w:left="0" w:firstLine="0"/>
        <w:jc w:val="both"/>
      </w:pPr>
      <w:r w:rsidRPr="00AB1AC5">
        <w:t>kontinuirano</w:t>
      </w:r>
    </w:p>
    <w:p w:rsidR="008A0539" w:rsidRPr="00AB1AC5" w:rsidRDefault="008A0539" w:rsidP="00F1429C">
      <w:pPr>
        <w:pStyle w:val="StandardWeb"/>
        <w:numPr>
          <w:ilvl w:val="0"/>
          <w:numId w:val="9"/>
        </w:numPr>
        <w:tabs>
          <w:tab w:val="clear" w:pos="720"/>
          <w:tab w:val="num" w:pos="0"/>
        </w:tabs>
        <w:ind w:left="0" w:firstLine="0"/>
        <w:jc w:val="both"/>
      </w:pPr>
      <w:r w:rsidRPr="00AB1AC5">
        <w:t>kontinuirano</w:t>
      </w:r>
    </w:p>
    <w:p w:rsidR="008A0539" w:rsidRPr="00AB1AC5" w:rsidRDefault="008A0539" w:rsidP="00F1429C">
      <w:pPr>
        <w:pStyle w:val="StandardWeb"/>
        <w:numPr>
          <w:ilvl w:val="0"/>
          <w:numId w:val="9"/>
        </w:numPr>
        <w:tabs>
          <w:tab w:val="clear" w:pos="720"/>
          <w:tab w:val="num" w:pos="0"/>
        </w:tabs>
        <w:ind w:left="0" w:firstLine="0"/>
        <w:jc w:val="both"/>
      </w:pPr>
      <w:r w:rsidRPr="00AB1AC5">
        <w:t xml:space="preserve">nakon objave SZO ICD11 </w:t>
      </w:r>
    </w:p>
    <w:p w:rsidR="008A0539" w:rsidRPr="00AB1AC5" w:rsidRDefault="008A0539" w:rsidP="00207DB1">
      <w:pPr>
        <w:pStyle w:val="StandardWeb"/>
        <w:ind w:left="720"/>
        <w:jc w:val="both"/>
      </w:pPr>
    </w:p>
    <w:p w:rsidR="008A0539" w:rsidRPr="00AB1AC5" w:rsidRDefault="008A0539" w:rsidP="003B0D39">
      <w:pPr>
        <w:pStyle w:val="StandardWeb"/>
        <w:jc w:val="both"/>
        <w:rPr>
          <w:iCs/>
        </w:rPr>
      </w:pPr>
      <w:r w:rsidRPr="00AB1AC5">
        <w:rPr>
          <w:iCs/>
        </w:rPr>
        <w:t>Indikatori provedbe:</w:t>
      </w:r>
    </w:p>
    <w:p w:rsidR="008A0539" w:rsidRPr="00AB1AC5" w:rsidRDefault="008A0539" w:rsidP="00F1429C">
      <w:pPr>
        <w:pStyle w:val="StandardWeb"/>
        <w:numPr>
          <w:ilvl w:val="0"/>
          <w:numId w:val="13"/>
        </w:numPr>
        <w:tabs>
          <w:tab w:val="clear" w:pos="720"/>
          <w:tab w:val="num" w:pos="0"/>
        </w:tabs>
        <w:ind w:left="0" w:firstLine="0"/>
        <w:jc w:val="both"/>
      </w:pPr>
      <w:r w:rsidRPr="00AB1AC5">
        <w:t xml:space="preserve">izrađen popis rijetkih bolesti u ICD10 na </w:t>
      </w:r>
      <w:r>
        <w:t>mrežnim</w:t>
      </w:r>
      <w:r w:rsidRPr="00AB1AC5">
        <w:t xml:space="preserve"> stranicama Hrvatskog društva za rijetke  </w:t>
      </w:r>
      <w:r>
        <w:t xml:space="preserve">bolesti i publikacija </w:t>
      </w:r>
      <w:r w:rsidRPr="00AB1AC5">
        <w:t xml:space="preserve">Vodiča za rijetke bolesti registrirane u ICD10 za Republiku  Hrvatsku      </w:t>
      </w:r>
    </w:p>
    <w:p w:rsidR="008A0539" w:rsidRPr="00AB1AC5" w:rsidRDefault="008A0539" w:rsidP="00F1429C">
      <w:pPr>
        <w:pStyle w:val="StandardWeb"/>
        <w:numPr>
          <w:ilvl w:val="0"/>
          <w:numId w:val="13"/>
        </w:numPr>
        <w:tabs>
          <w:tab w:val="clear" w:pos="720"/>
          <w:tab w:val="num" w:pos="0"/>
          <w:tab w:val="num" w:pos="567"/>
        </w:tabs>
        <w:ind w:left="0" w:firstLine="0"/>
        <w:jc w:val="both"/>
      </w:pPr>
      <w:r w:rsidRPr="00AB1AC5">
        <w:t>prilagođen informacijski sustav za kodiranje rijetkih bolesti</w:t>
      </w:r>
    </w:p>
    <w:p w:rsidR="008A0539" w:rsidRPr="00AB1AC5" w:rsidRDefault="008A0539" w:rsidP="00F1429C">
      <w:pPr>
        <w:pStyle w:val="StandardWeb"/>
        <w:numPr>
          <w:ilvl w:val="0"/>
          <w:numId w:val="13"/>
        </w:numPr>
        <w:tabs>
          <w:tab w:val="clear" w:pos="720"/>
          <w:tab w:val="num" w:pos="0"/>
          <w:tab w:val="num" w:pos="567"/>
        </w:tabs>
        <w:ind w:left="0" w:firstLine="0"/>
        <w:jc w:val="both"/>
      </w:pPr>
      <w:r w:rsidRPr="00AB1AC5">
        <w:lastRenderedPageBreak/>
        <w:t>godišnja izvješća praćenja kodiranja rijetkih bolesti kroz sustav Hrvatskog zavoda za zdravstveno osiguranje nakon odluke Ministarstva zdravlja</w:t>
      </w:r>
    </w:p>
    <w:p w:rsidR="008A0539" w:rsidRPr="00AB1AC5" w:rsidRDefault="008A0539" w:rsidP="00F1429C">
      <w:pPr>
        <w:pStyle w:val="StandardWeb"/>
        <w:numPr>
          <w:ilvl w:val="0"/>
          <w:numId w:val="13"/>
        </w:numPr>
        <w:tabs>
          <w:tab w:val="clear" w:pos="720"/>
          <w:tab w:val="num" w:pos="0"/>
        </w:tabs>
        <w:ind w:left="0" w:firstLine="0"/>
        <w:jc w:val="both"/>
      </w:pPr>
      <w:r w:rsidRPr="00AB1AC5">
        <w:t xml:space="preserve">broj organiziranih tečajeva/predavanja o kodiranju rijetkih bolesti </w:t>
      </w:r>
    </w:p>
    <w:p w:rsidR="008A0539" w:rsidRPr="00AB1AC5" w:rsidRDefault="008A0539" w:rsidP="00F1429C">
      <w:pPr>
        <w:pStyle w:val="StandardWeb"/>
        <w:numPr>
          <w:ilvl w:val="0"/>
          <w:numId w:val="13"/>
        </w:numPr>
        <w:tabs>
          <w:tab w:val="clear" w:pos="720"/>
          <w:tab w:val="num" w:pos="0"/>
        </w:tabs>
        <w:ind w:left="0" w:firstLine="0"/>
        <w:jc w:val="both"/>
      </w:pPr>
      <w:r w:rsidRPr="00AB1AC5">
        <w:t>dokumenti radnih skupina</w:t>
      </w:r>
    </w:p>
    <w:p w:rsidR="008A0539" w:rsidRPr="00AB1AC5" w:rsidRDefault="008A0539" w:rsidP="00F1429C">
      <w:pPr>
        <w:pStyle w:val="StandardWeb"/>
        <w:numPr>
          <w:ilvl w:val="0"/>
          <w:numId w:val="13"/>
        </w:numPr>
        <w:tabs>
          <w:tab w:val="clear" w:pos="720"/>
          <w:tab w:val="num" w:pos="0"/>
        </w:tabs>
        <w:ind w:left="0" w:firstLine="0"/>
        <w:jc w:val="both"/>
      </w:pPr>
      <w:r w:rsidRPr="00AB1AC5">
        <w:t>donošenje propisa</w:t>
      </w:r>
    </w:p>
    <w:p w:rsidR="008A0539" w:rsidRPr="00AB1AC5" w:rsidRDefault="008A0539" w:rsidP="00F1429C">
      <w:pPr>
        <w:pStyle w:val="StandardWeb"/>
        <w:tabs>
          <w:tab w:val="num" w:pos="0"/>
        </w:tabs>
        <w:jc w:val="both"/>
        <w:rPr>
          <w:iCs/>
        </w:rPr>
      </w:pPr>
    </w:p>
    <w:p w:rsidR="008A0539" w:rsidRDefault="008A0539" w:rsidP="003B0D39">
      <w:pPr>
        <w:pStyle w:val="StandardWeb"/>
        <w:jc w:val="both"/>
      </w:pPr>
      <w:r w:rsidRPr="00AB1AC5">
        <w:rPr>
          <w:iCs/>
        </w:rPr>
        <w:t>Financijska sredstva: a</w:t>
      </w:r>
      <w:r w:rsidRPr="00AB1AC5">
        <w:t>ktivnosti će se odvijati u okviru redovne djelatnosti,  sredstva će se osigurati sponzorstvom, iz sredstva za programe EU, kotizacijama i iz sr</w:t>
      </w:r>
      <w:r>
        <w:t xml:space="preserve">edstava Ministarstva zdravlja  </w:t>
      </w:r>
      <w:r w:rsidRPr="00AD0BE3">
        <w:t>A788002Program zajednice u području zdravstva</w:t>
      </w:r>
      <w:r>
        <w:t xml:space="preserve">; konto 371  50.000 kuna </w:t>
      </w:r>
      <w:r w:rsidRPr="00AB1AC5">
        <w:t xml:space="preserve">– isto </w:t>
      </w:r>
      <w:r>
        <w:t>za 2015.; 2016. i 2017. godinu) i A</w:t>
      </w:r>
      <w:r w:rsidRPr="00C50E49">
        <w:t xml:space="preserve"> A884001 – Hrvatski zavod za javno zdravstvo,  37 </w:t>
      </w:r>
      <w:r>
        <w:t>100.000 kuna - za 2015, i 20.000 kuna za 2016. godinu te 20.000 kuna za 2017. godinu.</w:t>
      </w:r>
    </w:p>
    <w:p w:rsidR="008A0539" w:rsidRPr="00AB1AC5" w:rsidRDefault="008A0539" w:rsidP="003B0D39">
      <w:pPr>
        <w:pStyle w:val="StandardWeb"/>
        <w:jc w:val="both"/>
      </w:pPr>
    </w:p>
    <w:p w:rsidR="008A0539" w:rsidRPr="00AB1AC5" w:rsidRDefault="008A0539" w:rsidP="00434EC5">
      <w:pPr>
        <w:pStyle w:val="Podnaslov"/>
        <w:ind w:left="564"/>
        <w:rPr>
          <w:rStyle w:val="Neupadljivoisticanje"/>
          <w:b/>
        </w:rPr>
      </w:pPr>
      <w:r w:rsidRPr="00AB1AC5">
        <w:rPr>
          <w:rStyle w:val="Neupadljivoisticanje"/>
          <w:b/>
        </w:rPr>
        <w:t>5.2.2 Mjera: podupiranje razvoja registara rijetkih bolesti i njihovo financiranje</w:t>
      </w:r>
    </w:p>
    <w:p w:rsidR="008A0539" w:rsidRPr="00AB1AC5" w:rsidRDefault="008A0539" w:rsidP="003B0D39">
      <w:pPr>
        <w:pStyle w:val="StandardWeb"/>
        <w:jc w:val="both"/>
      </w:pPr>
    </w:p>
    <w:p w:rsidR="008A0539" w:rsidRPr="00847427" w:rsidRDefault="008A0539" w:rsidP="003B0D39">
      <w:pPr>
        <w:pStyle w:val="StandardWeb"/>
        <w:jc w:val="both"/>
        <w:rPr>
          <w:rFonts w:cs="Calibri"/>
        </w:rPr>
      </w:pPr>
      <w:r w:rsidRPr="00AB1AC5">
        <w:t xml:space="preserve">Nositelji: </w:t>
      </w:r>
      <w:r w:rsidRPr="00847427">
        <w:rPr>
          <w:rFonts w:cs="Calibri"/>
        </w:rPr>
        <w:t xml:space="preserve">referentni centri, Ministarstvo zdravlja, Hrvatski zavod za javno zdravstvo, </w:t>
      </w:r>
    </w:p>
    <w:p w:rsidR="008A0539" w:rsidRPr="00EF2035" w:rsidRDefault="008A0539" w:rsidP="009462FE">
      <w:pPr>
        <w:pStyle w:val="StandardWeb"/>
        <w:jc w:val="both"/>
        <w:rPr>
          <w:rStyle w:val="Naslov7Char"/>
          <w:rFonts w:ascii="Times New Roman" w:hAnsi="Times New Roman"/>
          <w:i w:val="0"/>
          <w:color w:val="auto"/>
        </w:rPr>
      </w:pPr>
      <w:r w:rsidRPr="00EF2035">
        <w:t xml:space="preserve">Sunositelji: </w:t>
      </w:r>
      <w:r w:rsidRPr="00EF2035">
        <w:rPr>
          <w:bCs/>
        </w:rPr>
        <w:t xml:space="preserve">relevantne znanstvene organizacije </w:t>
      </w:r>
      <w:r w:rsidRPr="00EF2035">
        <w:t xml:space="preserve">i za rijetke bolesti, </w:t>
      </w:r>
      <w:r w:rsidRPr="00EF2035">
        <w:rPr>
          <w:rStyle w:val="Naslov7Char"/>
          <w:rFonts w:ascii="Times New Roman" w:hAnsi="Times New Roman"/>
          <w:i w:val="0"/>
          <w:color w:val="auto"/>
        </w:rPr>
        <w:t>Hrvatsko društvo za rijetke bolesti Hrvatskog liječničkog zbora, Hrvatski savez za rijetke bolesti, Hrvatski zavod za zdravstveno osiguranje</w:t>
      </w:r>
    </w:p>
    <w:p w:rsidR="008A0539" w:rsidRPr="00AB1AC5" w:rsidRDefault="008A0539" w:rsidP="003B0D39">
      <w:pPr>
        <w:pStyle w:val="StandardWeb"/>
        <w:jc w:val="both"/>
        <w:rPr>
          <w:iCs/>
        </w:rPr>
      </w:pPr>
      <w:r w:rsidRPr="00AB1AC5">
        <w:rPr>
          <w:iCs/>
        </w:rPr>
        <w:t xml:space="preserve">Aktivnosti: </w:t>
      </w:r>
    </w:p>
    <w:p w:rsidR="008A0539" w:rsidRPr="00AB1AC5" w:rsidRDefault="008A0539" w:rsidP="00F1429C">
      <w:pPr>
        <w:pStyle w:val="StandardWeb"/>
        <w:numPr>
          <w:ilvl w:val="0"/>
          <w:numId w:val="10"/>
        </w:numPr>
        <w:tabs>
          <w:tab w:val="clear" w:pos="720"/>
          <w:tab w:val="num" w:pos="0"/>
        </w:tabs>
        <w:ind w:left="0" w:firstLine="0"/>
        <w:jc w:val="both"/>
      </w:pPr>
      <w:r w:rsidRPr="00AB1AC5">
        <w:t xml:space="preserve">podupiranje postojećih registara za rijetke bolesti </w:t>
      </w:r>
    </w:p>
    <w:p w:rsidR="008A0539" w:rsidRPr="00AB1AC5" w:rsidRDefault="008A0539" w:rsidP="00F1429C">
      <w:pPr>
        <w:pStyle w:val="StandardWeb"/>
        <w:tabs>
          <w:tab w:val="num"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40"/>
        </w:tabs>
        <w:jc w:val="both"/>
      </w:pPr>
      <w:r w:rsidRPr="00AB1AC5">
        <w:tab/>
      </w:r>
      <w:r w:rsidRPr="00AB1AC5">
        <w:tab/>
        <w:t xml:space="preserve">a) </w:t>
      </w:r>
      <w:r>
        <w:t>O</w:t>
      </w:r>
      <w:r w:rsidRPr="00AB1AC5">
        <w:t>baveza prijave prirođenih mana u svim hrvatskim rodilištima</w:t>
      </w:r>
      <w:r>
        <w:t xml:space="preserve"> (EUROCAT)</w:t>
      </w:r>
    </w:p>
    <w:p w:rsidR="008A0539" w:rsidRPr="00AB1AC5" w:rsidRDefault="008A0539" w:rsidP="00F1429C">
      <w:pPr>
        <w:pStyle w:val="StandardWeb"/>
        <w:tabs>
          <w:tab w:val="num" w:pos="0"/>
        </w:tabs>
        <w:jc w:val="both"/>
      </w:pPr>
      <w:r w:rsidRPr="00AB1AC5">
        <w:tab/>
      </w:r>
      <w:r w:rsidRPr="00AB1AC5">
        <w:tab/>
        <w:t xml:space="preserve">b) Registar rijetkih tumora - obaveza prijave rijetkih tumora u registar </w:t>
      </w:r>
    </w:p>
    <w:p w:rsidR="008A0539" w:rsidRPr="00AB1AC5" w:rsidRDefault="008A0539" w:rsidP="00F1429C">
      <w:pPr>
        <w:pStyle w:val="StandardWeb"/>
        <w:numPr>
          <w:ilvl w:val="0"/>
          <w:numId w:val="10"/>
        </w:numPr>
        <w:tabs>
          <w:tab w:val="clear" w:pos="720"/>
          <w:tab w:val="num" w:pos="0"/>
        </w:tabs>
        <w:ind w:left="0" w:firstLine="0"/>
        <w:jc w:val="both"/>
      </w:pPr>
      <w:r w:rsidRPr="00AB1AC5">
        <w:t xml:space="preserve">sudjelovanje u projektima EU - EPIRARE, EU </w:t>
      </w:r>
      <w:r w:rsidRPr="00AB1AC5">
        <w:rPr>
          <w:i/>
        </w:rPr>
        <w:t xml:space="preserve">RD Registration Repository Platform. </w:t>
      </w:r>
      <w:r w:rsidRPr="00AB1AC5">
        <w:t>Prihvaćanje smjernica za izradu registra za rijetke bolesti i odabira zajedničkih podataka koji će se prikupljati za sve rijetke bolesti na europskoj razini te osiguranje kvalitete registra</w:t>
      </w:r>
    </w:p>
    <w:p w:rsidR="008A0539" w:rsidRPr="00AB1AC5" w:rsidRDefault="008A0539" w:rsidP="00F1429C">
      <w:pPr>
        <w:pStyle w:val="StandardWeb"/>
        <w:numPr>
          <w:ilvl w:val="0"/>
          <w:numId w:val="10"/>
        </w:numPr>
        <w:tabs>
          <w:tab w:val="clear" w:pos="720"/>
          <w:tab w:val="num" w:pos="0"/>
        </w:tabs>
        <w:ind w:left="0" w:firstLine="0"/>
        <w:jc w:val="both"/>
      </w:pPr>
      <w:r w:rsidRPr="00AB1AC5">
        <w:t>reguliranje financijskih, etičkih i zakonodavnih pitanja vezanih za funkcioniranje registara – identifikacija postojećeg stanja i problema,</w:t>
      </w:r>
      <w:r>
        <w:t xml:space="preserve"> izrada</w:t>
      </w:r>
      <w:r w:rsidRPr="00AB1AC5">
        <w:t xml:space="preserve"> prijedlo</w:t>
      </w:r>
      <w:r>
        <w:t>ga</w:t>
      </w:r>
    </w:p>
    <w:p w:rsidR="008A0539" w:rsidRPr="00AB1AC5" w:rsidRDefault="008A0539" w:rsidP="00F1429C">
      <w:pPr>
        <w:pStyle w:val="StandardWeb"/>
        <w:numPr>
          <w:ilvl w:val="0"/>
          <w:numId w:val="10"/>
        </w:numPr>
        <w:tabs>
          <w:tab w:val="clear" w:pos="720"/>
          <w:tab w:val="num" w:pos="0"/>
        </w:tabs>
        <w:ind w:left="0" w:firstLine="0"/>
        <w:jc w:val="both"/>
      </w:pPr>
      <w:r w:rsidRPr="00AB1AC5">
        <w:t>podupiranje novih registara za rijetke bolesti (uspostavi novih registara treba prethoditi pilot studija i transparentna financijska konstrukcija koja će osigurati održivost</w:t>
      </w:r>
      <w:r>
        <w:t xml:space="preserve"> sustava,</w:t>
      </w:r>
      <w:r w:rsidRPr="00AB1AC5">
        <w:t xml:space="preserve"> logistik</w:t>
      </w:r>
      <w:r>
        <w:t>u i druga pomoć)</w:t>
      </w:r>
    </w:p>
    <w:p w:rsidR="008A0539" w:rsidRPr="00AB1AC5" w:rsidRDefault="008A0539" w:rsidP="00F1429C">
      <w:pPr>
        <w:pStyle w:val="StandardWeb"/>
        <w:numPr>
          <w:ilvl w:val="0"/>
          <w:numId w:val="10"/>
        </w:numPr>
        <w:tabs>
          <w:tab w:val="clear" w:pos="720"/>
          <w:tab w:val="num" w:pos="0"/>
        </w:tabs>
        <w:ind w:left="0" w:firstLine="0"/>
        <w:jc w:val="both"/>
      </w:pPr>
      <w:r w:rsidRPr="00AB1AC5">
        <w:t xml:space="preserve">razmatranje </w:t>
      </w:r>
      <w:r>
        <w:t xml:space="preserve">potrebe za </w:t>
      </w:r>
      <w:r w:rsidRPr="00AB1AC5">
        <w:t>stvaranj</w:t>
      </w:r>
      <w:r>
        <w:t>em</w:t>
      </w:r>
      <w:r w:rsidRPr="00AB1AC5">
        <w:t xml:space="preserve"> Nacionalnog registra za rijetke bolesti.</w:t>
      </w:r>
    </w:p>
    <w:p w:rsidR="008A0539" w:rsidRPr="00AB1AC5" w:rsidRDefault="008A0539" w:rsidP="003B0D39">
      <w:pPr>
        <w:pStyle w:val="StandardWeb"/>
        <w:jc w:val="both"/>
        <w:rPr>
          <w:iCs/>
        </w:rPr>
      </w:pPr>
      <w:r w:rsidRPr="00AB1AC5">
        <w:rPr>
          <w:iCs/>
        </w:rPr>
        <w:lastRenderedPageBreak/>
        <w:t xml:space="preserve">Vremenski okvir: </w:t>
      </w:r>
    </w:p>
    <w:p w:rsidR="008A0539" w:rsidRPr="00AB1AC5" w:rsidRDefault="008A0539" w:rsidP="003B2B39">
      <w:pPr>
        <w:pStyle w:val="StandardWeb"/>
        <w:numPr>
          <w:ilvl w:val="0"/>
          <w:numId w:val="11"/>
        </w:numPr>
        <w:tabs>
          <w:tab w:val="clear" w:pos="720"/>
          <w:tab w:val="num" w:pos="0"/>
        </w:tabs>
        <w:ind w:left="0" w:firstLine="0"/>
        <w:jc w:val="both"/>
      </w:pPr>
      <w:r w:rsidRPr="00AB1AC5">
        <w:t>kontinuirano</w:t>
      </w:r>
    </w:p>
    <w:p w:rsidR="008A0539" w:rsidRPr="00AB1AC5" w:rsidRDefault="008A0539" w:rsidP="003B2B39">
      <w:pPr>
        <w:pStyle w:val="StandardWeb"/>
        <w:tabs>
          <w:tab w:val="num" w:pos="0"/>
        </w:tabs>
        <w:jc w:val="both"/>
      </w:pPr>
      <w:r w:rsidRPr="00AB1AC5">
        <w:tab/>
      </w:r>
      <w:r w:rsidRPr="00AB1AC5">
        <w:tab/>
        <w:t xml:space="preserve">a) postupno širenje registracije na sva rodilišta, </w:t>
      </w:r>
      <w:r>
        <w:t>tijekom</w:t>
      </w:r>
      <w:r w:rsidRPr="00AB1AC5">
        <w:t xml:space="preserve"> tri godine nakon donošenja propisa </w:t>
      </w:r>
      <w:r>
        <w:t>obuhvatiti</w:t>
      </w:r>
      <w:r w:rsidRPr="00AB1AC5">
        <w:t xml:space="preserve"> područje cijele Republike Hrvatske (oko 45.000 poroda godišnje) </w:t>
      </w:r>
    </w:p>
    <w:p w:rsidR="008A0539" w:rsidRPr="00AB1AC5" w:rsidRDefault="008A0539" w:rsidP="003B2B39">
      <w:pPr>
        <w:pStyle w:val="StandardWeb"/>
        <w:tabs>
          <w:tab w:val="num" w:pos="0"/>
        </w:tabs>
        <w:jc w:val="both"/>
      </w:pPr>
      <w:r w:rsidRPr="00AB1AC5">
        <w:tab/>
      </w:r>
      <w:r w:rsidRPr="00AB1AC5">
        <w:tab/>
        <w:t>b) postupno širenje registracije</w:t>
      </w:r>
      <w:r>
        <w:t xml:space="preserve">, tijekom </w:t>
      </w:r>
      <w:r w:rsidRPr="00AB1AC5">
        <w:t xml:space="preserve">tri godine nakon donošenja propisa </w:t>
      </w:r>
      <w:r>
        <w:t>obuhvatiti</w:t>
      </w:r>
      <w:r w:rsidRPr="00AB1AC5">
        <w:t xml:space="preserve"> područje cijele Republike Hrv</w:t>
      </w:r>
      <w:r>
        <w:t>atske uz postupno</w:t>
      </w:r>
      <w:r w:rsidRPr="00AB1AC5">
        <w:t xml:space="preserve"> umrežavanje s odgovarajućim europskim mrežama</w:t>
      </w:r>
    </w:p>
    <w:p w:rsidR="008A0539" w:rsidRPr="00AB1AC5" w:rsidRDefault="008A0539" w:rsidP="003B2B39">
      <w:pPr>
        <w:pStyle w:val="StandardWeb"/>
        <w:numPr>
          <w:ilvl w:val="0"/>
          <w:numId w:val="11"/>
        </w:numPr>
        <w:tabs>
          <w:tab w:val="clear" w:pos="720"/>
          <w:tab w:val="num" w:pos="0"/>
        </w:tabs>
        <w:ind w:left="0" w:firstLine="0"/>
        <w:jc w:val="both"/>
      </w:pPr>
      <w:r w:rsidRPr="00AB1AC5">
        <w:t>prema hodogramu međunarodnih projekata</w:t>
      </w:r>
    </w:p>
    <w:p w:rsidR="008A0539" w:rsidRPr="00AB1AC5" w:rsidRDefault="008A0539" w:rsidP="003B2B39">
      <w:pPr>
        <w:pStyle w:val="StandardWeb"/>
        <w:numPr>
          <w:ilvl w:val="0"/>
          <w:numId w:val="11"/>
        </w:numPr>
        <w:tabs>
          <w:tab w:val="clear" w:pos="720"/>
          <w:tab w:val="num" w:pos="0"/>
        </w:tabs>
        <w:ind w:left="0" w:firstLine="0"/>
        <w:jc w:val="both"/>
      </w:pPr>
      <w:r w:rsidRPr="00AB1AC5">
        <w:t xml:space="preserve">kontinuirano </w:t>
      </w:r>
    </w:p>
    <w:p w:rsidR="008A0539" w:rsidRPr="00AB1AC5" w:rsidRDefault="008A0539" w:rsidP="003B2B39">
      <w:pPr>
        <w:pStyle w:val="StandardWeb"/>
        <w:numPr>
          <w:ilvl w:val="0"/>
          <w:numId w:val="11"/>
        </w:numPr>
        <w:tabs>
          <w:tab w:val="clear" w:pos="720"/>
          <w:tab w:val="num" w:pos="0"/>
        </w:tabs>
        <w:ind w:left="0" w:firstLine="0"/>
        <w:jc w:val="both"/>
      </w:pPr>
      <w:r w:rsidRPr="00AB1AC5">
        <w:t>kontinuirano</w:t>
      </w:r>
    </w:p>
    <w:p w:rsidR="008A0539" w:rsidRPr="00AB1AC5" w:rsidRDefault="008A0539" w:rsidP="003B2B39">
      <w:pPr>
        <w:pStyle w:val="StandardWeb"/>
        <w:numPr>
          <w:ilvl w:val="0"/>
          <w:numId w:val="11"/>
        </w:numPr>
        <w:tabs>
          <w:tab w:val="clear" w:pos="720"/>
          <w:tab w:val="num" w:pos="0"/>
        </w:tabs>
        <w:ind w:left="0" w:firstLine="0"/>
        <w:jc w:val="both"/>
      </w:pPr>
      <w:r w:rsidRPr="00AB1AC5">
        <w:t>donijeti mišljenje tri godine nakon donošenja Nacionalnog programa.</w:t>
      </w:r>
    </w:p>
    <w:p w:rsidR="008A0539" w:rsidRPr="00AB1AC5" w:rsidRDefault="008A0539" w:rsidP="003B0D39">
      <w:pPr>
        <w:pStyle w:val="StandardWeb"/>
        <w:ind w:left="360"/>
        <w:jc w:val="both"/>
      </w:pPr>
    </w:p>
    <w:p w:rsidR="008A0539" w:rsidRPr="00AB1AC5" w:rsidRDefault="008A0539" w:rsidP="003B0D39">
      <w:pPr>
        <w:pStyle w:val="StandardWeb"/>
        <w:jc w:val="both"/>
      </w:pPr>
      <w:r w:rsidRPr="00AB1AC5">
        <w:rPr>
          <w:iCs/>
        </w:rPr>
        <w:t>Indikatori provedbe:</w:t>
      </w:r>
    </w:p>
    <w:p w:rsidR="008A0539" w:rsidRPr="00AB1AC5" w:rsidRDefault="008A0539" w:rsidP="003B2B39">
      <w:pPr>
        <w:pStyle w:val="StandardWeb"/>
        <w:numPr>
          <w:ilvl w:val="0"/>
          <w:numId w:val="12"/>
        </w:numPr>
        <w:tabs>
          <w:tab w:val="clear" w:pos="720"/>
          <w:tab w:val="num" w:pos="0"/>
        </w:tabs>
        <w:ind w:left="0" w:firstLine="0"/>
        <w:jc w:val="both"/>
      </w:pPr>
      <w:r w:rsidRPr="00AB1AC5">
        <w:t>podupiranje postojećih</w:t>
      </w:r>
      <w:r w:rsidR="003B2B39">
        <w:t xml:space="preserve"> registara za rijetke bolesti </w:t>
      </w:r>
      <w:r w:rsidRPr="00AB1AC5">
        <w:t xml:space="preserve"> </w:t>
      </w:r>
    </w:p>
    <w:p w:rsidR="008A0539" w:rsidRPr="00AB1AC5" w:rsidRDefault="008A0539" w:rsidP="003B2B39">
      <w:pPr>
        <w:pStyle w:val="StandardWeb"/>
        <w:tabs>
          <w:tab w:val="num" w:pos="0"/>
        </w:tabs>
        <w:spacing w:after="0"/>
        <w:jc w:val="both"/>
      </w:pPr>
      <w:r w:rsidRPr="00AB1AC5">
        <w:tab/>
      </w:r>
      <w:r w:rsidRPr="00AB1AC5">
        <w:tab/>
        <w:t>a) donošenje propisa o obaveznom prijavljivanju u postojeće registre pod a i b</w:t>
      </w:r>
    </w:p>
    <w:p w:rsidR="008A0539" w:rsidRPr="00AB1AC5" w:rsidRDefault="008A0539" w:rsidP="003B2B39">
      <w:pPr>
        <w:pStyle w:val="StandardWeb"/>
        <w:tabs>
          <w:tab w:val="num" w:pos="0"/>
        </w:tabs>
        <w:spacing w:after="0"/>
        <w:jc w:val="both"/>
      </w:pPr>
      <w:r w:rsidRPr="00AB1AC5">
        <w:tab/>
      </w:r>
      <w:r w:rsidRPr="00AB1AC5">
        <w:tab/>
        <w:t xml:space="preserve">b) EUROCAT Hrvatska - godišnja izviješća + % poroda praćenih u Republici </w:t>
      </w:r>
      <w:r w:rsidRPr="00AB1AC5">
        <w:tab/>
      </w:r>
      <w:r w:rsidRPr="00AB1AC5">
        <w:tab/>
      </w:r>
      <w:r w:rsidR="003B2B39">
        <w:tab/>
      </w:r>
      <w:r w:rsidR="003B2B39">
        <w:tab/>
      </w:r>
      <w:r w:rsidRPr="00AB1AC5">
        <w:t>Hrvatskoj</w:t>
      </w:r>
    </w:p>
    <w:p w:rsidR="008A0539" w:rsidRDefault="008A0539" w:rsidP="003B2B39">
      <w:pPr>
        <w:pStyle w:val="StandardWeb"/>
        <w:tabs>
          <w:tab w:val="num" w:pos="0"/>
        </w:tabs>
        <w:spacing w:after="0"/>
        <w:jc w:val="both"/>
      </w:pPr>
      <w:r w:rsidRPr="00AB1AC5">
        <w:tab/>
      </w:r>
      <w:r w:rsidRPr="00AB1AC5">
        <w:tab/>
        <w:t xml:space="preserve">c) </w:t>
      </w:r>
      <w:r>
        <w:t>u</w:t>
      </w:r>
      <w:r w:rsidRPr="00AB1AC5">
        <w:t xml:space="preserve">ključenost institucija u kojima se prate i liječe oboljeli od rijetkih tumora. </w:t>
      </w:r>
      <w:r w:rsidRPr="00AB1AC5">
        <w:tab/>
      </w:r>
      <w:r w:rsidRPr="00AB1AC5">
        <w:tab/>
      </w:r>
      <w:r>
        <w:tab/>
        <w:t>d)b</w:t>
      </w:r>
      <w:r w:rsidRPr="00AB1AC5">
        <w:t xml:space="preserve">roj </w:t>
      </w:r>
      <w:r>
        <w:t>pacijenata</w:t>
      </w:r>
      <w:r w:rsidRPr="00AB1AC5">
        <w:t xml:space="preserve"> s rijetkim tumorima registriran u Registru rijetkih tumora. </w:t>
      </w:r>
      <w:r w:rsidRPr="00AB1AC5">
        <w:tab/>
      </w:r>
      <w:r w:rsidRPr="00AB1AC5">
        <w:tab/>
      </w:r>
      <w:r w:rsidRPr="00AB1AC5">
        <w:tab/>
      </w:r>
      <w:r>
        <w:tab/>
        <w:t>e)u</w:t>
      </w:r>
      <w:r w:rsidRPr="00AB1AC5">
        <w:t xml:space="preserve">ključenost u </w:t>
      </w:r>
      <w:r>
        <w:t>međunarodnu</w:t>
      </w:r>
      <w:r w:rsidRPr="00AB1AC5">
        <w:t xml:space="preserve"> mrežu registara</w:t>
      </w:r>
    </w:p>
    <w:p w:rsidR="003B2B39" w:rsidRPr="00AB1AC5" w:rsidRDefault="003B2B39" w:rsidP="003B2B39">
      <w:pPr>
        <w:pStyle w:val="StandardWeb"/>
        <w:tabs>
          <w:tab w:val="num" w:pos="0"/>
        </w:tabs>
        <w:spacing w:after="0"/>
        <w:jc w:val="both"/>
      </w:pPr>
    </w:p>
    <w:p w:rsidR="008A0539" w:rsidRPr="00AB1AC5" w:rsidRDefault="008A0539" w:rsidP="003B2B39">
      <w:pPr>
        <w:pStyle w:val="StandardWeb"/>
        <w:numPr>
          <w:ilvl w:val="0"/>
          <w:numId w:val="12"/>
        </w:numPr>
        <w:tabs>
          <w:tab w:val="clear" w:pos="720"/>
          <w:tab w:val="num" w:pos="0"/>
        </w:tabs>
        <w:ind w:left="0" w:firstLine="0"/>
        <w:jc w:val="both"/>
      </w:pPr>
      <w:r w:rsidRPr="00AB1AC5">
        <w:t>izvješća međunarodnih projekata, pripremljen dokument o eventualnoj uspostavi registra za rijetke bolesti u Republici Hrvatskoj uključujući i financijsku konstrukciju koja će osigurati njegovu održivost</w:t>
      </w:r>
    </w:p>
    <w:p w:rsidR="008A0539" w:rsidRPr="00AB1AC5" w:rsidRDefault="008A0539" w:rsidP="003B2B39">
      <w:pPr>
        <w:pStyle w:val="StandardWeb"/>
        <w:numPr>
          <w:ilvl w:val="0"/>
          <w:numId w:val="12"/>
        </w:numPr>
        <w:tabs>
          <w:tab w:val="clear" w:pos="720"/>
          <w:tab w:val="num" w:pos="0"/>
        </w:tabs>
        <w:ind w:left="0" w:firstLine="0"/>
        <w:jc w:val="both"/>
      </w:pPr>
      <w:r w:rsidRPr="00AB1AC5">
        <w:t xml:space="preserve">godišnja izvješća </w:t>
      </w:r>
    </w:p>
    <w:p w:rsidR="008A0539" w:rsidRPr="00AB1AC5" w:rsidRDefault="008A0539" w:rsidP="003B2B39">
      <w:pPr>
        <w:pStyle w:val="StandardWeb"/>
        <w:numPr>
          <w:ilvl w:val="0"/>
          <w:numId w:val="12"/>
        </w:numPr>
        <w:tabs>
          <w:tab w:val="clear" w:pos="720"/>
          <w:tab w:val="num" w:pos="0"/>
        </w:tabs>
        <w:ind w:left="0" w:firstLine="0"/>
        <w:jc w:val="both"/>
      </w:pPr>
      <w:r w:rsidRPr="00AB1AC5">
        <w:t>novi registri za pojedine skupine rijetkih bolesti</w:t>
      </w:r>
    </w:p>
    <w:p w:rsidR="008A0539" w:rsidRPr="00AB1AC5" w:rsidRDefault="008A0539" w:rsidP="003B2B39">
      <w:pPr>
        <w:pStyle w:val="StandardWeb"/>
        <w:numPr>
          <w:ilvl w:val="0"/>
          <w:numId w:val="12"/>
        </w:numPr>
        <w:tabs>
          <w:tab w:val="clear" w:pos="720"/>
          <w:tab w:val="num" w:pos="0"/>
        </w:tabs>
        <w:ind w:left="0" w:firstLine="0"/>
        <w:jc w:val="both"/>
      </w:pPr>
      <w:r w:rsidRPr="00AB1AC5">
        <w:t xml:space="preserve">mišljenje o potrebi stvaranja Nacionalnog registra za rijetke bolesti. </w:t>
      </w:r>
    </w:p>
    <w:p w:rsidR="008A0539" w:rsidRPr="00AB1AC5" w:rsidRDefault="008A0539" w:rsidP="003B2B39">
      <w:pPr>
        <w:pStyle w:val="StandardWeb"/>
        <w:tabs>
          <w:tab w:val="num" w:pos="0"/>
        </w:tabs>
        <w:jc w:val="both"/>
        <w:rPr>
          <w:iCs/>
        </w:rPr>
      </w:pPr>
    </w:p>
    <w:p w:rsidR="008A0539" w:rsidRPr="00AB1AC5" w:rsidRDefault="008A0539" w:rsidP="000C4A70">
      <w:pPr>
        <w:pStyle w:val="StandardWeb"/>
        <w:jc w:val="both"/>
      </w:pPr>
      <w:r w:rsidRPr="00AB3E89">
        <w:rPr>
          <w:iCs/>
        </w:rPr>
        <w:t>Financijska sredstva: a</w:t>
      </w:r>
      <w:r w:rsidRPr="00AB3E89">
        <w:t>ktivnosti će se odvijati u okviru redovne djelatnosti,  sredstva će se osigurati sponzorstvom, iz sredstva za programe EU, kotizacijama i iz sredstava Ministarstva zdravlja  A788002 Program zajednice u području zdravstva; konto 371  250.000 kuna – isto za; 2016. i 2017. godinu). A A884001 – Hrvatski zavod za javno zdravstvo,  37 80.000 kuna - isto za 2016 i 2017. godinu</w:t>
      </w:r>
    </w:p>
    <w:p w:rsidR="008A0539" w:rsidRPr="00AB1AC5" w:rsidRDefault="008A0539" w:rsidP="003B0D39">
      <w:pPr>
        <w:pStyle w:val="StandardWeb"/>
        <w:jc w:val="both"/>
      </w:pPr>
    </w:p>
    <w:p w:rsidR="008A0539" w:rsidRPr="00AB1AC5" w:rsidRDefault="008A0539" w:rsidP="00E67304">
      <w:pPr>
        <w:pStyle w:val="Podnaslov"/>
      </w:pPr>
      <w:r w:rsidRPr="00AB1AC5">
        <w:lastRenderedPageBreak/>
        <w:tab/>
        <w:t>5.3</w:t>
      </w:r>
      <w:r w:rsidRPr="00223E90">
        <w:rPr>
          <w:rFonts w:ascii="Calibri" w:hAnsi="Calibri" w:cs="Calibri"/>
        </w:rPr>
        <w:t xml:space="preserve">. Podupiranje rada i razvoja mreže referentnih centara i </w:t>
      </w:r>
      <w:r w:rsidRPr="00223E90">
        <w:rPr>
          <w:rFonts w:ascii="Calibri" w:hAnsi="Calibri" w:cs="Calibri"/>
          <w:bCs/>
        </w:rPr>
        <w:t>relevantne znanstvene organizacije</w:t>
      </w:r>
      <w:r>
        <w:rPr>
          <w:rFonts w:ascii="Calibri" w:hAnsi="Calibri" w:cs="Calibri"/>
          <w:bCs/>
        </w:rPr>
        <w:t xml:space="preserve"> </w:t>
      </w:r>
      <w:r w:rsidRPr="00223E90">
        <w:rPr>
          <w:rFonts w:ascii="Calibri" w:hAnsi="Calibri" w:cs="Calibri"/>
        </w:rPr>
        <w:t>za rijetke bolesti</w:t>
      </w:r>
    </w:p>
    <w:p w:rsidR="008A0539" w:rsidRPr="00AB1AC5" w:rsidRDefault="008A0539" w:rsidP="003B0D39">
      <w:pPr>
        <w:pStyle w:val="StandardWeb"/>
        <w:jc w:val="both"/>
        <w:rPr>
          <w:bCs/>
          <w:color w:val="0070C0"/>
        </w:rPr>
      </w:pPr>
    </w:p>
    <w:p w:rsidR="008A0539" w:rsidRPr="00AB1AC5" w:rsidRDefault="008A0539" w:rsidP="00DD258D">
      <w:pPr>
        <w:pStyle w:val="StandardWeb"/>
        <w:jc w:val="both"/>
        <w:rPr>
          <w:bCs/>
        </w:rPr>
      </w:pPr>
      <w:r w:rsidRPr="00AB1AC5">
        <w:rPr>
          <w:bCs/>
        </w:rPr>
        <w:t>Cilj</w:t>
      </w:r>
    </w:p>
    <w:p w:rsidR="008A0539" w:rsidRPr="00AB1AC5" w:rsidRDefault="008A0539" w:rsidP="003B0D39">
      <w:pPr>
        <w:pStyle w:val="StandardWeb"/>
        <w:jc w:val="both"/>
      </w:pPr>
      <w:r w:rsidRPr="00AB1AC5">
        <w:t>Poboljšanje zdravstvene zaštite oboljelih od rijetkih bolesti osiguravanjem njene sveobuhvatnosti, multidiscipli</w:t>
      </w:r>
      <w:r>
        <w:t>narnog</w:t>
      </w:r>
      <w:r w:rsidRPr="00AB1AC5">
        <w:t xml:space="preserve"> pristupa i koordinacije unutar zdravstvenog sustava</w:t>
      </w:r>
    </w:p>
    <w:p w:rsidR="008A0539" w:rsidRPr="00AB1AC5" w:rsidRDefault="008A0539" w:rsidP="003B0D39">
      <w:pPr>
        <w:pStyle w:val="StandardWeb"/>
        <w:jc w:val="both"/>
      </w:pPr>
    </w:p>
    <w:p w:rsidR="008A0539" w:rsidRPr="00AB1AC5" w:rsidRDefault="008A0539" w:rsidP="00DD258D">
      <w:pPr>
        <w:pStyle w:val="StandardWeb"/>
        <w:jc w:val="both"/>
        <w:rPr>
          <w:bCs/>
        </w:rPr>
      </w:pPr>
      <w:r w:rsidRPr="00AB1AC5">
        <w:rPr>
          <w:bCs/>
        </w:rPr>
        <w:t>Preporuke</w:t>
      </w:r>
    </w:p>
    <w:p w:rsidR="008A0539" w:rsidRPr="00AB1AC5" w:rsidRDefault="008A0539" w:rsidP="003B0D39">
      <w:pPr>
        <w:pStyle w:val="StandardWeb"/>
        <w:jc w:val="both"/>
      </w:pPr>
      <w:r w:rsidRPr="00AB1AC5">
        <w:t xml:space="preserve">Zbog njihove </w:t>
      </w:r>
      <w:r>
        <w:t xml:space="preserve">rijetke pojavnosti mali je broj </w:t>
      </w:r>
      <w:r w:rsidRPr="00AB1AC5">
        <w:t>stručnjaka koji se</w:t>
      </w:r>
      <w:r>
        <w:t xml:space="preserve"> u Republici hrvatskoj</w:t>
      </w:r>
      <w:r w:rsidRPr="00AB1AC5">
        <w:t xml:space="preserve"> bave rijetkim bolestima pa je </w:t>
      </w:r>
      <w:r>
        <w:t xml:space="preserve">zbog </w:t>
      </w:r>
      <w:r w:rsidRPr="00AB1AC5">
        <w:t xml:space="preserve">premalo pojedinačnih iskustava ukupno znanje o epidemiologiji, mogućnostima prevencije, dijagnostike i liječenja rijetkih bolesti u pravilu nedostatno te je potrebno i stručnjake i </w:t>
      </w:r>
      <w:r>
        <w:t xml:space="preserve">pacijente </w:t>
      </w:r>
      <w:r w:rsidRPr="00AB1AC5">
        <w:t xml:space="preserve">usmjeravati u pojedine referentne centre kojima je Ministarstvo zdravlja na temelju postojećih propisa odobrilo naslov ili u centre u kojima postoje eksperti za liječenje određene rijetke bolesti ili skupine rijetkih bolesti. </w:t>
      </w:r>
    </w:p>
    <w:p w:rsidR="008A0539" w:rsidRPr="00AB1AC5" w:rsidRDefault="008A0539" w:rsidP="003B0D39">
      <w:pPr>
        <w:pStyle w:val="StandardWeb"/>
        <w:jc w:val="both"/>
        <w:rPr>
          <w:bCs/>
          <w:color w:val="0070C0"/>
        </w:rPr>
      </w:pPr>
    </w:p>
    <w:p w:rsidR="008A0539" w:rsidRPr="00AB1AC5" w:rsidRDefault="008A0539" w:rsidP="00B57942">
      <w:pPr>
        <w:pStyle w:val="Podnaslov"/>
        <w:ind w:left="567" w:firstLine="3"/>
        <w:rPr>
          <w:rStyle w:val="Neupadljivoisticanje"/>
          <w:b/>
        </w:rPr>
      </w:pPr>
      <w:r w:rsidRPr="00AB1AC5">
        <w:rPr>
          <w:rStyle w:val="Neupadljivoisticanje"/>
          <w:b/>
        </w:rPr>
        <w:t>5.3.1. Mjera: Organizacija i unaprjeđenje rada referentnih centara i centara u kojima rade eksperti za rijetke bolesti</w:t>
      </w:r>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Nositelji: Ministarstvo zdravlja </w:t>
      </w:r>
    </w:p>
    <w:p w:rsidR="008A0539" w:rsidRPr="00AB1AC5" w:rsidRDefault="008A0539" w:rsidP="003B0D39">
      <w:pPr>
        <w:pStyle w:val="StandardWeb"/>
        <w:jc w:val="both"/>
      </w:pPr>
      <w:r w:rsidRPr="00AB1AC5">
        <w:t>Sunositelji: Hrvatski zavod za zdravstveno osiguranje, referentni centri i eksperti za rijetke bolesti, odgovarajuća stručna društva Hrvatskog liječničkog zbora</w:t>
      </w:r>
    </w:p>
    <w:p w:rsidR="008A0539" w:rsidRPr="00AB1AC5" w:rsidRDefault="008A0539" w:rsidP="003B0D39">
      <w:pPr>
        <w:pStyle w:val="StandardWeb"/>
        <w:jc w:val="both"/>
        <w:rPr>
          <w:iCs/>
        </w:rPr>
      </w:pPr>
      <w:r w:rsidRPr="00AB1AC5">
        <w:rPr>
          <w:iCs/>
        </w:rPr>
        <w:t>Aktivnosti:</w:t>
      </w:r>
    </w:p>
    <w:p w:rsidR="008A0539" w:rsidRPr="00AB1AC5" w:rsidRDefault="008A0539" w:rsidP="003B0D39">
      <w:pPr>
        <w:pStyle w:val="StandardWeb"/>
        <w:jc w:val="both"/>
      </w:pPr>
      <w:r w:rsidRPr="00AB1AC5">
        <w:t xml:space="preserve">1. pri Ministarstvu zdravlja </w:t>
      </w:r>
      <w:r>
        <w:t xml:space="preserve">potrebno je </w:t>
      </w:r>
      <w:r w:rsidRPr="00AB1AC5">
        <w:t xml:space="preserve">imenovati koordinatora, </w:t>
      </w:r>
      <w:r>
        <w:t xml:space="preserve">te </w:t>
      </w:r>
      <w:r w:rsidRPr="00AB1AC5">
        <w:t xml:space="preserve">analizirati i utvrditi popis referentnih centara. Donijeti kriterije za dodjelu naziva eksperta za rijetke bolesti - pojedinaca koji se bave određenim rijetkim bolestima koje se ne zbrinjavaju u sklopu postojećih referentnih centara i izraditi njihov popis. Popis referentnih centara i eksperata za rijetke bolesti učiniti dostupnim javnosti (preko mrežnih stranica Ministarstva zdravlja, Hrvatski zavod za zdravstveno osiguranje, stručnih društava i zdravstvenih ustanova). </w:t>
      </w:r>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2. osnažiti kadrovske i prostorne mogućnosti te opremu referentnih centara za dijagnostiku i liječenje rijetkih bolesti:  </w:t>
      </w:r>
    </w:p>
    <w:p w:rsidR="008A0539" w:rsidRPr="00AB1AC5" w:rsidRDefault="008A0539" w:rsidP="003B0D39">
      <w:pPr>
        <w:pStyle w:val="StandardWeb"/>
        <w:jc w:val="both"/>
      </w:pPr>
      <w:r w:rsidRPr="00AB1AC5">
        <w:lastRenderedPageBreak/>
        <w:t xml:space="preserve">a) identificirati kadrovske potrebe koje se mogu razlikovati od centra do centra, </w:t>
      </w:r>
      <w:r>
        <w:t>uz mogućnost korištenja preporuk</w:t>
      </w:r>
      <w:r w:rsidRPr="00EF2035">
        <w:t>a POLKA projekta (Drugi program zajednice iz područja zdravstva</w:t>
      </w:r>
      <w:r w:rsidRPr="00EF2035">
        <w:rPr>
          <w:iCs/>
        </w:rPr>
        <w:t xml:space="preserve"> 2008. - 2013</w:t>
      </w:r>
      <w:r w:rsidRPr="00AB1AC5">
        <w:t>.), kao i preporuk</w:t>
      </w:r>
      <w:r>
        <w:t>a</w:t>
      </w:r>
      <w:r w:rsidRPr="00AB1AC5">
        <w:t xml:space="preserve"> EUCERD-a (</w:t>
      </w:r>
      <w:hyperlink r:id="rId43" w:history="1">
        <w:r w:rsidRPr="00AB1AC5">
          <w:rPr>
            <w:rStyle w:val="Hiperveza"/>
          </w:rPr>
          <w:t>www.eucerd.eu/?post_type=document&amp;p=1224</w:t>
        </w:r>
      </w:hyperlink>
      <w:r w:rsidRPr="00AB1AC5">
        <w:t>)</w:t>
      </w:r>
    </w:p>
    <w:p w:rsidR="008A0539" w:rsidRPr="00AB1AC5" w:rsidRDefault="008A0539" w:rsidP="003B0D39">
      <w:pPr>
        <w:pStyle w:val="StandardWeb"/>
        <w:jc w:val="both"/>
      </w:pPr>
      <w:r w:rsidRPr="00AB1AC5">
        <w:t xml:space="preserve">b) referentni centri moraju biti posebne jedinice s osobljem koje pruža multidisciplinarnu </w:t>
      </w:r>
      <w:r>
        <w:t>skrb pacijentima</w:t>
      </w:r>
    </w:p>
    <w:p w:rsidR="008A0539" w:rsidRPr="00AB1AC5" w:rsidRDefault="008A0539" w:rsidP="003B0D39">
      <w:pPr>
        <w:pStyle w:val="StandardWeb"/>
        <w:jc w:val="both"/>
      </w:pPr>
      <w:r w:rsidRPr="00AB1AC5">
        <w:t xml:space="preserve">c) kadrovska </w:t>
      </w:r>
      <w:r>
        <w:t>struktura i oprema treba osigurati</w:t>
      </w:r>
      <w:r w:rsidRPr="00AB1AC5">
        <w:t xml:space="preserve"> dijagnostiku </w:t>
      </w:r>
      <w:r>
        <w:t>i/</w:t>
      </w:r>
      <w:r w:rsidRPr="00AB1AC5">
        <w:t xml:space="preserve">ili liječenje uz nesmetano </w:t>
      </w:r>
      <w:r>
        <w:t>odvijanje</w:t>
      </w:r>
      <w:r w:rsidRPr="00AB1AC5">
        <w:t xml:space="preserve"> edukacija na svim razinama, istraživanj</w:t>
      </w:r>
      <w:r>
        <w:t>a</w:t>
      </w:r>
      <w:r w:rsidRPr="00AB1AC5">
        <w:t xml:space="preserve">, </w:t>
      </w:r>
      <w:r>
        <w:t>prikupljanje podataka</w:t>
      </w:r>
      <w:r w:rsidRPr="00AB1AC5">
        <w:t>, suradnj</w:t>
      </w:r>
      <w:r>
        <w:t>u</w:t>
      </w:r>
      <w:r w:rsidRPr="00AB1AC5">
        <w:t xml:space="preserve"> s odgovarajućim udrugama, kontak</w:t>
      </w:r>
      <w:r>
        <w:t>te</w:t>
      </w:r>
      <w:r w:rsidRPr="00AB1AC5">
        <w:t xml:space="preserve"> s primarnom zdravstvenom zaštitom i socijalnim službama (kadrovski planovi trebaju obuhvaćati i </w:t>
      </w:r>
      <w:r>
        <w:t>nezdravstvene radnike</w:t>
      </w:r>
      <w:r w:rsidRPr="00AB1AC5">
        <w:t xml:space="preserve"> kao što su</w:t>
      </w:r>
      <w:r>
        <w:t xml:space="preserve"> to</w:t>
      </w:r>
      <w:r w:rsidRPr="00AB1AC5">
        <w:t xml:space="preserve"> npr. socijalni radnik, psiholog u genetičkom savjetovalištu i dr.)</w:t>
      </w:r>
    </w:p>
    <w:p w:rsidR="008A0539" w:rsidRPr="00AB1AC5" w:rsidRDefault="008A0539" w:rsidP="003B0D39">
      <w:pPr>
        <w:pStyle w:val="StandardWeb"/>
        <w:jc w:val="both"/>
      </w:pPr>
      <w:r w:rsidRPr="00AB1AC5">
        <w:t xml:space="preserve">d) potrebno je izraditi plan edukacija za osposobljavanje kadrova, što uključuje i edukaciju u inozemnim centrima koji se bave istom problematikom </w:t>
      </w:r>
    </w:p>
    <w:p w:rsidR="008A0539" w:rsidRPr="00AB1AC5" w:rsidRDefault="008A0539" w:rsidP="003B0D39">
      <w:pPr>
        <w:pStyle w:val="StandardWeb"/>
        <w:jc w:val="both"/>
      </w:pPr>
    </w:p>
    <w:p w:rsidR="008A0539" w:rsidRPr="00AB1AC5" w:rsidRDefault="008A0539" w:rsidP="003B0D39">
      <w:pPr>
        <w:pStyle w:val="StandardWeb"/>
        <w:jc w:val="both"/>
      </w:pPr>
      <w:r w:rsidRPr="003B2B39">
        <w:t>3. identificirati prostorne potrebe, centri ne smiju biti „premedikalizirani“ i pri njihovom organiziranju treba uzeti u obzir specifične potrebe pacijenata (dostupnost osobama s invaliditetom,</w:t>
      </w:r>
      <w:r w:rsidRPr="00AB1AC5">
        <w:t xml:space="preserve"> prilagodba čekaonica i prostorija za primjenu terapije i sl.)</w:t>
      </w:r>
    </w:p>
    <w:p w:rsidR="008A0539" w:rsidRPr="00AB1AC5" w:rsidRDefault="008A0539" w:rsidP="003B0D39">
      <w:pPr>
        <w:pStyle w:val="StandardWeb"/>
        <w:jc w:val="both"/>
      </w:pPr>
      <w:r w:rsidRPr="00AB1AC5">
        <w:t>a) identificirati opremu koja nedostaje za kvalitetnu dijagnostiku rijetkih bolesti kojim se bave referentni centri</w:t>
      </w:r>
    </w:p>
    <w:p w:rsidR="008A0539" w:rsidRPr="00AB1AC5" w:rsidRDefault="008A0539" w:rsidP="003B0D39">
      <w:pPr>
        <w:pStyle w:val="StandardWeb"/>
        <w:jc w:val="both"/>
      </w:pPr>
      <w:r w:rsidRPr="00AB1AC5">
        <w:t xml:space="preserve">b) analiza kvalitete postojeće opreme, izraditi popis </w:t>
      </w:r>
      <w:r>
        <w:t>opreme</w:t>
      </w:r>
      <w:r w:rsidRPr="00AB1AC5">
        <w:t xml:space="preserve"> koju treba zanoviti i plan naba</w:t>
      </w:r>
      <w:r>
        <w:t xml:space="preserve">ve nove opreme. Obrazložiti opravdanost nabave opreme </w:t>
      </w:r>
      <w:r w:rsidRPr="00AB1AC5">
        <w:t xml:space="preserve">u </w:t>
      </w:r>
      <w:r>
        <w:t>centrima, tj. opravdanost provođenja dijagnostike</w:t>
      </w:r>
      <w:r w:rsidRPr="00AB1AC5">
        <w:t xml:space="preserve"> u inozemstvu. </w:t>
      </w:r>
    </w:p>
    <w:p w:rsidR="008A0539" w:rsidRDefault="008A0539" w:rsidP="003B0D39">
      <w:pPr>
        <w:pStyle w:val="StandardWeb"/>
        <w:jc w:val="both"/>
      </w:pPr>
      <w:r w:rsidRPr="00AB1AC5">
        <w:t xml:space="preserve"> c) realizacija</w:t>
      </w:r>
      <w:r>
        <w:t xml:space="preserve"> izrađenih i odobrenih planova za kadrove, prostor i opremu.</w:t>
      </w:r>
    </w:p>
    <w:p w:rsidR="008A0539" w:rsidRDefault="008A0539" w:rsidP="007D798D">
      <w:pPr>
        <w:pStyle w:val="StandardWeb"/>
        <w:jc w:val="both"/>
      </w:pPr>
      <w:r w:rsidRPr="00AB1AC5">
        <w:t>4. organizirati i izraditi plan za razmjenu podataka o biološkim uzorcima, slikovnim prikazima i ostalim dijagnostičkim materijalima između nacionalnih referentnih centara za pojedine</w:t>
      </w:r>
      <w:r>
        <w:t xml:space="preserve"> rijetke bolesti te između </w:t>
      </w:r>
      <w:r w:rsidRPr="00847427">
        <w:rPr>
          <w:rFonts w:cs="Calibri"/>
        </w:rPr>
        <w:t xml:space="preserve">odgovarajućih </w:t>
      </w:r>
      <w:r>
        <w:rPr>
          <w:rFonts w:cs="Calibri"/>
          <w:bCs/>
        </w:rPr>
        <w:t>relevantnih znanstvenih organizacija</w:t>
      </w:r>
      <w:r w:rsidRPr="00AB1AC5">
        <w:t xml:space="preserve"> u drugim zemljama. U tu svrhu treba </w:t>
      </w:r>
      <w:r>
        <w:t xml:space="preserve">razraditi potrebu za donošenjem </w:t>
      </w:r>
      <w:r w:rsidRPr="00AB1AC5">
        <w:t>donijeti odgovarajuć</w:t>
      </w:r>
      <w:r>
        <w:t>ih</w:t>
      </w:r>
      <w:r w:rsidRPr="00AB1AC5">
        <w:t xml:space="preserve"> propis</w:t>
      </w:r>
      <w:r>
        <w:t>a</w:t>
      </w:r>
      <w:r w:rsidRPr="00AB1AC5">
        <w:t>.</w:t>
      </w:r>
    </w:p>
    <w:p w:rsidR="008A0539" w:rsidRPr="00AB1AC5" w:rsidRDefault="008A0539" w:rsidP="003B2B39">
      <w:pPr>
        <w:pStyle w:val="StandardWeb"/>
        <w:jc w:val="both"/>
        <w:rPr>
          <w:color w:val="FF0000"/>
        </w:rPr>
      </w:pPr>
      <w:r w:rsidRPr="00AB1AC5">
        <w:t>5. provoditi redovna savjetovanja s referentnim centrima o pitanjima vezanim uz rijetke bolesti pri donošenju odluka u Ministarstvu zdravlja i Hrvatskom zavodu za zdravstveno osiguranje, posebno kada je riječ o liječenju skupim lijekovima.</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 xml:space="preserve">Vremenski okvir: </w:t>
      </w:r>
    </w:p>
    <w:p w:rsidR="008A0539" w:rsidRPr="00AB1AC5" w:rsidRDefault="008A0539" w:rsidP="003B0D39">
      <w:pPr>
        <w:pStyle w:val="StandardWeb"/>
        <w:jc w:val="both"/>
      </w:pPr>
      <w:r w:rsidRPr="00AB1AC5">
        <w:t>1. imenovati koordinatora pri Ministarstvu zdravlja, analizirati i utvrditi popis referentnih centara. Izraditi kriterije za dodjelu naziva eksperta za određenu rijetku bolest ili skupinu bolesti. Na temelju jasno utvrđenih  kriterija izraditi popis eksperata za rijetke bolesti 12 mjeseci po početku provođenja programa.</w:t>
      </w:r>
    </w:p>
    <w:p w:rsidR="008A0539" w:rsidRPr="00AB1AC5" w:rsidRDefault="008A0539" w:rsidP="003B0D39">
      <w:pPr>
        <w:pStyle w:val="StandardWeb"/>
        <w:jc w:val="both"/>
      </w:pPr>
      <w:r w:rsidRPr="00AB1AC5">
        <w:lastRenderedPageBreak/>
        <w:t>2. nakon utvrđivanja popisa referentnih centara za rijetke bolesti, u roku od 3 mjeseca referenti centri trebaju dostaviti svoje prijedloge za kadrove, prostor i opremu s odgovarajućim obrazloženjem. Kadrovske i prostorne mogućnosti te opremu referentnih centara za dijagnostiku i liječenje rijetkih bolesti trebalo bi postupno poboljšati tijekom narednih pet godina pri čemu bi se u roku od šest mjeseci trebalo izraditi provedbeni plan.</w:t>
      </w:r>
    </w:p>
    <w:p w:rsidR="008A0539" w:rsidRPr="00AB1AC5" w:rsidRDefault="008A0539" w:rsidP="003B0D39">
      <w:pPr>
        <w:pStyle w:val="StandardWeb"/>
        <w:jc w:val="both"/>
      </w:pPr>
      <w:r w:rsidRPr="00AB1AC5">
        <w:t xml:space="preserve">3. u roku od godine dana treba izraditi protokol za sustav u sklopu kojega bi se biološki uzorci, slikovni prikazi i ostali dijagnostički materijal mogli izmjenjivati između nacionalnih referentnih centara za pojedine rijetke bolesti te između njih i </w:t>
      </w:r>
      <w:r w:rsidRPr="005F6A59">
        <w:rPr>
          <w:rFonts w:cs="Calibri"/>
        </w:rPr>
        <w:t xml:space="preserve">odgovarajućih </w:t>
      </w:r>
      <w:r w:rsidRPr="005F6A59">
        <w:rPr>
          <w:rFonts w:cs="Calibri"/>
          <w:bCs/>
        </w:rPr>
        <w:t>relevantnih znanstvenih organizacija</w:t>
      </w:r>
      <w:r>
        <w:rPr>
          <w:rFonts w:cs="Calibri"/>
          <w:bCs/>
        </w:rPr>
        <w:t xml:space="preserve"> </w:t>
      </w:r>
      <w:r w:rsidRPr="005F6A59">
        <w:rPr>
          <w:rFonts w:cs="Calibri"/>
        </w:rPr>
        <w:t>i</w:t>
      </w:r>
      <w:r w:rsidRPr="00AB1AC5">
        <w:t xml:space="preserve"> u drugim zemljama. </w:t>
      </w:r>
      <w:r>
        <w:t>Razmotriti potrebu za donošenjem odgovarajućeg</w:t>
      </w:r>
      <w:r w:rsidRPr="00AB1AC5">
        <w:t xml:space="preserve"> propis</w:t>
      </w:r>
      <w:r>
        <w:t>a</w:t>
      </w:r>
      <w:r w:rsidRPr="00AB1AC5">
        <w:t>.</w:t>
      </w:r>
    </w:p>
    <w:p w:rsidR="008A0539" w:rsidRPr="00AB1AC5" w:rsidRDefault="008A0539" w:rsidP="003B0D39">
      <w:pPr>
        <w:pStyle w:val="StandardWeb"/>
        <w:jc w:val="both"/>
      </w:pPr>
      <w:r w:rsidRPr="00AB1AC5">
        <w:t xml:space="preserve">4. u roku od godinu dana </w:t>
      </w:r>
      <w:r>
        <w:t>izraditi</w:t>
      </w:r>
      <w:r w:rsidRPr="00AB1AC5">
        <w:t xml:space="preserve"> prijedlog</w:t>
      </w:r>
      <w:r>
        <w:t xml:space="preserve"> kojim bi se uredila obveza</w:t>
      </w:r>
      <w:r w:rsidRPr="00AB1AC5">
        <w:t xml:space="preserve"> Hrvatsk</w:t>
      </w:r>
      <w:r>
        <w:t>og</w:t>
      </w:r>
      <w:r w:rsidRPr="00AB1AC5">
        <w:t xml:space="preserve"> zavod</w:t>
      </w:r>
      <w:r>
        <w:t>a</w:t>
      </w:r>
      <w:r w:rsidRPr="00AB1AC5">
        <w:t xml:space="preserve"> za zdravstveno osiguranje da se redovito savjetuj</w:t>
      </w:r>
      <w:r>
        <w:t>e</w:t>
      </w:r>
      <w:r w:rsidRPr="00AB1AC5">
        <w:t xml:space="preserve"> sa referentnim i ekspertnim centrima kada se donose odluke o pitanjima vezanim uz rijetke bolesti, njihovo liječenje i skrb.</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Indikatori provedbe:</w:t>
      </w:r>
    </w:p>
    <w:p w:rsidR="008A0539" w:rsidRPr="00AB1AC5" w:rsidRDefault="008A0539" w:rsidP="003B2B39">
      <w:pPr>
        <w:pStyle w:val="StandardWeb"/>
        <w:numPr>
          <w:ilvl w:val="0"/>
          <w:numId w:val="14"/>
        </w:numPr>
        <w:tabs>
          <w:tab w:val="clear" w:pos="720"/>
          <w:tab w:val="num" w:pos="0"/>
        </w:tabs>
        <w:ind w:left="0" w:firstLine="0"/>
        <w:jc w:val="both"/>
      </w:pPr>
      <w:r w:rsidRPr="00AB1AC5">
        <w:t>imenovan koordinator pri Ministarstvu zdravlja, objavljen popis referentnih centara i eksperata za rijetke bolesti.</w:t>
      </w:r>
    </w:p>
    <w:p w:rsidR="008A0539" w:rsidRPr="00AB1AC5" w:rsidRDefault="008A0539" w:rsidP="003B2B39">
      <w:pPr>
        <w:pStyle w:val="StandardWeb"/>
        <w:numPr>
          <w:ilvl w:val="0"/>
          <w:numId w:val="14"/>
        </w:numPr>
        <w:tabs>
          <w:tab w:val="clear" w:pos="720"/>
          <w:tab w:val="num" w:pos="0"/>
        </w:tabs>
        <w:ind w:left="0" w:firstLine="0"/>
        <w:jc w:val="both"/>
      </w:pPr>
      <w:r w:rsidRPr="00AB1AC5">
        <w:t>izrađen provedbeni plan za praćenje kadrovskog, prostornog i materijalnog opremanja referentnih centara za dijagnostiku i liječenje rijetkih bolesti</w:t>
      </w:r>
    </w:p>
    <w:p w:rsidR="008A0539" w:rsidRPr="00AB1AC5" w:rsidRDefault="008A0539" w:rsidP="003B2B39">
      <w:pPr>
        <w:pStyle w:val="StandardWeb"/>
        <w:numPr>
          <w:ilvl w:val="0"/>
          <w:numId w:val="14"/>
        </w:numPr>
        <w:tabs>
          <w:tab w:val="clear" w:pos="720"/>
          <w:tab w:val="num" w:pos="0"/>
        </w:tabs>
        <w:ind w:left="0" w:firstLine="0"/>
        <w:jc w:val="both"/>
      </w:pPr>
      <w:r w:rsidRPr="00AB1AC5">
        <w:t xml:space="preserve">donesen protokol uspostave sustava u sklopu kojeg bi se razmjenjivali biološki uzorci, slikovni prikazi i ostali dijagnostički materijal između nacionalnih referentnih centara za pojedine rijetke bolesti te između njih i odgovarajućih </w:t>
      </w:r>
      <w:r w:rsidRPr="00847427">
        <w:rPr>
          <w:rFonts w:cs="Calibri"/>
          <w:bCs/>
        </w:rPr>
        <w:t>relevantn</w:t>
      </w:r>
      <w:r>
        <w:rPr>
          <w:rFonts w:cs="Calibri"/>
          <w:bCs/>
        </w:rPr>
        <w:t>ih</w:t>
      </w:r>
      <w:r w:rsidRPr="00847427">
        <w:rPr>
          <w:rFonts w:cs="Calibri"/>
          <w:bCs/>
        </w:rPr>
        <w:t xml:space="preserve"> znanstven</w:t>
      </w:r>
      <w:r>
        <w:rPr>
          <w:rFonts w:cs="Calibri"/>
          <w:bCs/>
        </w:rPr>
        <w:t>ih</w:t>
      </w:r>
      <w:r w:rsidRPr="00847427">
        <w:rPr>
          <w:rFonts w:cs="Calibri"/>
          <w:bCs/>
        </w:rPr>
        <w:t xml:space="preserve"> organizacij</w:t>
      </w:r>
      <w:r>
        <w:rPr>
          <w:rFonts w:cs="Calibri"/>
          <w:bCs/>
        </w:rPr>
        <w:t xml:space="preserve">a </w:t>
      </w:r>
      <w:r w:rsidRPr="00AB1AC5">
        <w:t>u drugim zemljama.</w:t>
      </w:r>
    </w:p>
    <w:p w:rsidR="008A0539" w:rsidRPr="00AB1AC5" w:rsidRDefault="008A0539" w:rsidP="003B2B39">
      <w:pPr>
        <w:pStyle w:val="StandardWeb"/>
        <w:numPr>
          <w:ilvl w:val="0"/>
          <w:numId w:val="14"/>
        </w:numPr>
        <w:tabs>
          <w:tab w:val="clear" w:pos="720"/>
          <w:tab w:val="num" w:pos="0"/>
        </w:tabs>
        <w:ind w:left="0" w:firstLine="0"/>
        <w:jc w:val="both"/>
      </w:pPr>
      <w:r w:rsidRPr="00AB1AC5">
        <w:t>donese</w:t>
      </w:r>
      <w:r>
        <w:t xml:space="preserve">ni propisi u kojima se uspostavlja </w:t>
      </w:r>
      <w:r w:rsidRPr="00AB1AC5">
        <w:t xml:space="preserve">obveza Ministarstva zdravlja te Hrvatskog zavoda za zdravstveno osiguranje da se redovito savjetuju s referentnim i ekspertnim centrima kada donose odluke o pitanjima vezanim za liječenje i skrb oboljelih od rijetkih bolesti. </w:t>
      </w:r>
    </w:p>
    <w:p w:rsidR="008A0539" w:rsidRPr="00AB1AC5" w:rsidRDefault="008A0539" w:rsidP="003B2B39">
      <w:pPr>
        <w:pStyle w:val="StandardWeb"/>
        <w:tabs>
          <w:tab w:val="num" w:pos="0"/>
        </w:tabs>
        <w:jc w:val="both"/>
      </w:pPr>
    </w:p>
    <w:p w:rsidR="008A0539" w:rsidRPr="00AB1AC5" w:rsidRDefault="008A0539" w:rsidP="003B0D39">
      <w:pPr>
        <w:pStyle w:val="StandardWeb"/>
        <w:jc w:val="both"/>
        <w:rPr>
          <w:iCs/>
        </w:rPr>
      </w:pPr>
      <w:r w:rsidRPr="00AB1AC5">
        <w:rPr>
          <w:iCs/>
        </w:rPr>
        <w:t>Financijska sredstva: u okviru sredstva za redovnu djelatnost</w:t>
      </w:r>
    </w:p>
    <w:p w:rsidR="008A0539" w:rsidRPr="00AB1AC5" w:rsidRDefault="008A0539" w:rsidP="00B57942">
      <w:pPr>
        <w:pStyle w:val="Podnaslov"/>
        <w:ind w:left="567" w:firstLine="3"/>
        <w:rPr>
          <w:rStyle w:val="Neupadljivoisticanje"/>
          <w:b/>
          <w:i/>
        </w:rPr>
      </w:pPr>
      <w:r w:rsidRPr="00AB1AC5">
        <w:rPr>
          <w:rStyle w:val="Neupadljivoisticanje"/>
          <w:b/>
        </w:rPr>
        <w:t>5.3.2. Mjera: Unaprjeđenije aktivnosti referentnih i ekspertnih centara za rijetke bolesti</w:t>
      </w:r>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Nositelji: referentni centri, Ministarstvo zdravlja </w:t>
      </w:r>
    </w:p>
    <w:p w:rsidR="008A0539" w:rsidRDefault="008A0539" w:rsidP="003B0D39">
      <w:pPr>
        <w:pStyle w:val="StandardWeb"/>
        <w:jc w:val="both"/>
      </w:pPr>
      <w:r w:rsidRPr="00847427">
        <w:rPr>
          <w:rFonts w:cs="Calibri"/>
        </w:rPr>
        <w:t xml:space="preserve">Sunositelji: </w:t>
      </w:r>
      <w:r w:rsidRPr="00847427">
        <w:rPr>
          <w:rFonts w:cs="Calibri"/>
          <w:bCs/>
        </w:rPr>
        <w:t>relevantne znanstvene organizacije</w:t>
      </w:r>
      <w:r w:rsidRPr="00AB1AC5">
        <w:t>, Hrvatski zavod za zdravstveno osiguranje</w:t>
      </w:r>
    </w:p>
    <w:p w:rsidR="003B2B39" w:rsidRPr="00F1429C" w:rsidRDefault="003B2B39" w:rsidP="003B0D39">
      <w:pPr>
        <w:pStyle w:val="StandardWeb"/>
        <w:jc w:val="both"/>
      </w:pPr>
    </w:p>
    <w:p w:rsidR="008A0539" w:rsidRPr="00AB1AC5" w:rsidRDefault="008A0539" w:rsidP="003B0D39">
      <w:pPr>
        <w:pStyle w:val="StandardWeb"/>
        <w:jc w:val="both"/>
        <w:rPr>
          <w:iCs/>
        </w:rPr>
      </w:pPr>
      <w:r w:rsidRPr="00AB1AC5">
        <w:rPr>
          <w:iCs/>
        </w:rPr>
        <w:t>Aktivnosti:</w:t>
      </w:r>
    </w:p>
    <w:p w:rsidR="008A0539" w:rsidRPr="00AB1AC5" w:rsidRDefault="008A0539" w:rsidP="003B0D39">
      <w:pPr>
        <w:pStyle w:val="StandardWeb"/>
        <w:jc w:val="both"/>
        <w:rPr>
          <w:bCs/>
        </w:rPr>
      </w:pPr>
      <w:r w:rsidRPr="00AB1AC5">
        <w:t>Referentni centri trebali bi provoditi slijedeće aktivnosti</w:t>
      </w:r>
      <w:r w:rsidRPr="00AB1AC5">
        <w:rPr>
          <w:bCs/>
        </w:rPr>
        <w:t>:</w:t>
      </w:r>
    </w:p>
    <w:p w:rsidR="008A0539" w:rsidRPr="00AB1AC5" w:rsidRDefault="008A0539" w:rsidP="003B2B39">
      <w:pPr>
        <w:pStyle w:val="StandardWeb"/>
        <w:numPr>
          <w:ilvl w:val="0"/>
          <w:numId w:val="15"/>
        </w:numPr>
        <w:tabs>
          <w:tab w:val="clear" w:pos="720"/>
          <w:tab w:val="num" w:pos="0"/>
        </w:tabs>
        <w:ind w:left="0" w:firstLine="0"/>
        <w:jc w:val="both"/>
      </w:pPr>
      <w:r w:rsidRPr="00AB1AC5">
        <w:t>organi</w:t>
      </w:r>
      <w:r>
        <w:t>zaciju edukacije zdravstvenih</w:t>
      </w:r>
      <w:r w:rsidRPr="00AB1AC5">
        <w:t xml:space="preserve"> i ne</w:t>
      </w:r>
      <w:r>
        <w:t xml:space="preserve">zdravstvenih </w:t>
      </w:r>
      <w:r w:rsidRPr="00AB1AC5">
        <w:t xml:space="preserve">stručnjaka uključenih u zbrinjavanje </w:t>
      </w:r>
      <w:r>
        <w:t>pacijenata</w:t>
      </w:r>
      <w:r w:rsidRPr="00AB1AC5">
        <w:t xml:space="preserve"> s rijetkim bolestima. Referentni centri bi trebali biti stožerna mjesta upoznavanja i edukacije </w:t>
      </w:r>
      <w:r>
        <w:t>pacijenata</w:t>
      </w:r>
      <w:r w:rsidRPr="00AB1AC5">
        <w:t xml:space="preserve"> u </w:t>
      </w:r>
      <w:r>
        <w:t>vezi sa</w:t>
      </w:r>
      <w:r w:rsidRPr="00AB1AC5">
        <w:t xml:space="preserve"> rijetkim bolestima, ali i </w:t>
      </w:r>
      <w:r>
        <w:t xml:space="preserve"> mjesta s kojih se </w:t>
      </w:r>
      <w:r w:rsidRPr="00AB1AC5">
        <w:t>širenj</w:t>
      </w:r>
      <w:r>
        <w:t>e</w:t>
      </w:r>
      <w:r w:rsidRPr="00AB1AC5">
        <w:t xml:space="preserve"> spoznaja o rijetkim bolestima </w:t>
      </w:r>
      <w:r>
        <w:t>prema</w:t>
      </w:r>
      <w:r w:rsidRPr="00AB1AC5">
        <w:t xml:space="preserve"> široj javnosti kao i o mogućnostima njihove dijagnostike i liječenja </w:t>
      </w:r>
      <w:r>
        <w:t xml:space="preserve">Referentni centri imaju važno mjesto u koordinaciji i povezivanju </w:t>
      </w:r>
      <w:r w:rsidRPr="00AB1AC5">
        <w:t xml:space="preserve"> s primarnom zdravstvenom zaštitom (vidi prioritet 5.1.)</w:t>
      </w:r>
    </w:p>
    <w:p w:rsidR="008A0539" w:rsidRPr="00AB1AC5" w:rsidRDefault="008A0539" w:rsidP="003B2B39">
      <w:pPr>
        <w:pStyle w:val="StandardWeb"/>
        <w:numPr>
          <w:ilvl w:val="0"/>
          <w:numId w:val="15"/>
        </w:numPr>
        <w:tabs>
          <w:tab w:val="clear" w:pos="720"/>
          <w:tab w:val="num" w:pos="0"/>
        </w:tabs>
        <w:ind w:left="0" w:firstLine="0"/>
        <w:jc w:val="both"/>
      </w:pPr>
      <w:r>
        <w:t>praćenje podataka (r</w:t>
      </w:r>
      <w:r w:rsidRPr="00AB1AC5">
        <w:t>egistara rijetkih bolesti</w:t>
      </w:r>
      <w:r>
        <w:t>)</w:t>
      </w:r>
      <w:r w:rsidRPr="00AB1AC5">
        <w:t xml:space="preserve"> s kojim se pojedini referentni centar bavi (vidi prioritet 5.2.).</w:t>
      </w:r>
    </w:p>
    <w:p w:rsidR="008A0539" w:rsidRPr="00AB1AC5" w:rsidRDefault="008A0539" w:rsidP="003B2B39">
      <w:pPr>
        <w:pStyle w:val="StandardWeb"/>
        <w:numPr>
          <w:ilvl w:val="0"/>
          <w:numId w:val="15"/>
        </w:numPr>
        <w:tabs>
          <w:tab w:val="clear" w:pos="720"/>
          <w:tab w:val="num" w:pos="0"/>
        </w:tabs>
        <w:ind w:left="0" w:firstLine="0"/>
        <w:jc w:val="both"/>
      </w:pPr>
      <w:r w:rsidRPr="00AB1AC5">
        <w:t>dijagnostik</w:t>
      </w:r>
      <w:r>
        <w:t>u</w:t>
      </w:r>
      <w:r w:rsidRPr="00AB1AC5">
        <w:t xml:space="preserve"> i multidiscipl</w:t>
      </w:r>
      <w:r>
        <w:t>inarno</w:t>
      </w:r>
      <w:r w:rsidRPr="00AB1AC5">
        <w:t xml:space="preserve"> liječenje rijetkih bolesti. Pritom jedan refer</w:t>
      </w:r>
      <w:r>
        <w:t>entni ili ekspertni centar  može pratiti i skupinu</w:t>
      </w:r>
      <w:r w:rsidRPr="00AB1AC5">
        <w:t xml:space="preserve"> srodnih rijetkih bolesti (primjerice rijetk</w:t>
      </w:r>
      <w:r>
        <w:t>e</w:t>
      </w:r>
      <w:r w:rsidRPr="00AB1AC5">
        <w:t xml:space="preserve"> solidn</w:t>
      </w:r>
      <w:r>
        <w:t>e</w:t>
      </w:r>
      <w:r w:rsidRPr="00AB1AC5">
        <w:t xml:space="preserve"> tumor</w:t>
      </w:r>
      <w:r>
        <w:t>e</w:t>
      </w:r>
      <w:r w:rsidRPr="00AB1AC5">
        <w:t>) ili već</w:t>
      </w:r>
      <w:r>
        <w:t>e</w:t>
      </w:r>
      <w:r w:rsidRPr="00AB1AC5">
        <w:t xml:space="preserve"> skupin</w:t>
      </w:r>
      <w:r>
        <w:t>e</w:t>
      </w:r>
      <w:r w:rsidRPr="00AB1AC5">
        <w:t xml:space="preserve"> rijetkih bolesti (primjerice nasljednim metaboličkim bolestima u djece ili u odraslih). U referentnim ili ekspertnim centrima treba</w:t>
      </w:r>
      <w:r>
        <w:t>ju se</w:t>
      </w:r>
      <w:r w:rsidRPr="00AB1AC5">
        <w:t xml:space="preserve"> donositi odluke o početku liječenja </w:t>
      </w:r>
      <w:r>
        <w:t>pacijenata</w:t>
      </w:r>
      <w:r w:rsidRPr="00AB1AC5">
        <w:t xml:space="preserve"> s rijetkim bolestima i provoditi redovito praćenje tih </w:t>
      </w:r>
      <w:r>
        <w:t>pacijenata</w:t>
      </w:r>
      <w:r w:rsidRPr="00AB1AC5">
        <w:t xml:space="preserve"> (liječenje se između kont</w:t>
      </w:r>
      <w:r>
        <w:t xml:space="preserve">rola može </w:t>
      </w:r>
      <w:r w:rsidRPr="00AB1AC5">
        <w:t xml:space="preserve">provoditi i u bolnicama bližim mjestu stanovanja </w:t>
      </w:r>
      <w:r>
        <w:t>pacijenata</w:t>
      </w:r>
      <w:r w:rsidRPr="00AB1AC5">
        <w:t xml:space="preserve"> u suradnji sa stručnjacima iz referentnog ili ekspertnog centra). Time bi se maksimalno iskoristila znanja i iskustva u liječenju, a ograničena bi se financijska sredstva najbolje i najsvrsishodnije upotrijebila (vidi prioritete 5.4. i 5.5.).</w:t>
      </w:r>
    </w:p>
    <w:p w:rsidR="008A0539" w:rsidRPr="00AB1AC5" w:rsidRDefault="008A0539" w:rsidP="003B2B39">
      <w:pPr>
        <w:pStyle w:val="StandardWeb"/>
        <w:numPr>
          <w:ilvl w:val="0"/>
          <w:numId w:val="15"/>
        </w:numPr>
        <w:tabs>
          <w:tab w:val="clear" w:pos="720"/>
          <w:tab w:val="num" w:pos="0"/>
        </w:tabs>
        <w:ind w:left="0" w:firstLine="0"/>
        <w:jc w:val="both"/>
      </w:pPr>
      <w:r>
        <w:t xml:space="preserve">izradu </w:t>
      </w:r>
      <w:r w:rsidRPr="00AB1AC5">
        <w:t>smjernica i protokola liječenja i praćenja oboljelih od rijetkih bolesti</w:t>
      </w:r>
    </w:p>
    <w:p w:rsidR="008A0539" w:rsidRPr="00AB1AC5" w:rsidRDefault="008A0539" w:rsidP="003B2B39">
      <w:pPr>
        <w:pStyle w:val="StandardWeb"/>
        <w:numPr>
          <w:ilvl w:val="0"/>
          <w:numId w:val="15"/>
        </w:numPr>
        <w:tabs>
          <w:tab w:val="clear" w:pos="720"/>
          <w:tab w:val="num" w:pos="0"/>
        </w:tabs>
        <w:ind w:left="0" w:firstLine="0"/>
        <w:jc w:val="both"/>
      </w:pPr>
      <w:r>
        <w:t xml:space="preserve">izradu prijedloga </w:t>
      </w:r>
      <w:r w:rsidRPr="00AB1AC5">
        <w:t>nacionalnog pr</w:t>
      </w:r>
      <w:r>
        <w:t xml:space="preserve">ograma probira pučanstva, </w:t>
      </w:r>
      <w:r w:rsidRPr="00AB1AC5">
        <w:t>ne samo u novorođenačkoj dobi</w:t>
      </w:r>
      <w:r>
        <w:t xml:space="preserve"> </w:t>
      </w:r>
      <w:r w:rsidRPr="00AB1AC5">
        <w:t xml:space="preserve">za rijetke bolesti </w:t>
      </w:r>
      <w:r>
        <w:t>(</w:t>
      </w:r>
      <w:r w:rsidRPr="00AB1AC5">
        <w:t xml:space="preserve">referentni </w:t>
      </w:r>
      <w:r>
        <w:t xml:space="preserve">centri i Ministarstvo zdravlja - </w:t>
      </w:r>
      <w:r w:rsidRPr="00AB1AC5">
        <w:t>u sklopu prioriteta 5.4.3.).</w:t>
      </w:r>
    </w:p>
    <w:p w:rsidR="008A0539" w:rsidRPr="00AB1AC5" w:rsidRDefault="008A0539" w:rsidP="003B2B39">
      <w:pPr>
        <w:pStyle w:val="StandardWeb"/>
        <w:numPr>
          <w:ilvl w:val="0"/>
          <w:numId w:val="15"/>
        </w:numPr>
        <w:tabs>
          <w:tab w:val="clear" w:pos="720"/>
          <w:tab w:val="num" w:pos="0"/>
        </w:tabs>
        <w:ind w:left="0" w:firstLine="0"/>
        <w:jc w:val="both"/>
      </w:pPr>
      <w:r w:rsidRPr="00AB1AC5">
        <w:t>znanstvena istraživanja u području rijetkih bolesti (vidi i prioritet 5.8.)</w:t>
      </w:r>
    </w:p>
    <w:p w:rsidR="008A0539" w:rsidRPr="00AB1AC5" w:rsidRDefault="00A948EA" w:rsidP="003B2B39">
      <w:pPr>
        <w:pStyle w:val="StandardWeb"/>
        <w:numPr>
          <w:ilvl w:val="0"/>
          <w:numId w:val="15"/>
        </w:numPr>
        <w:tabs>
          <w:tab w:val="clear" w:pos="720"/>
          <w:tab w:val="num" w:pos="0"/>
        </w:tabs>
        <w:ind w:left="0" w:firstLine="0"/>
        <w:jc w:val="both"/>
      </w:pPr>
      <w:r w:rsidRPr="00AB1AC5">
        <w:t>identifikacij</w:t>
      </w:r>
      <w:r>
        <w:t xml:space="preserve">u </w:t>
      </w:r>
      <w:r w:rsidRPr="00847427">
        <w:rPr>
          <w:rFonts w:cs="Calibri"/>
          <w:bCs/>
        </w:rPr>
        <w:t>relevantne znanstvene organizacije</w:t>
      </w:r>
      <w:r>
        <w:rPr>
          <w:rFonts w:cs="Calibri"/>
          <w:bCs/>
        </w:rPr>
        <w:t xml:space="preserve"> </w:t>
      </w:r>
      <w:r w:rsidRPr="00AB1AC5">
        <w:t>u drugim zemljama, osobito onim geografski bližim, kao komplementarnih suradnih ustanova hrvatskim referentnim centrima i uspostavljanje uske suradnje s njima, osobito s onima koji se bave rijetkim bolestima s kojima naši referentni centri nemaju velika iskustva te uključivanje u ERN u skladu s EU preporukama i direktivom (vidi prioritet 5.9.).</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 xml:space="preserve">Vremenski okvir: </w:t>
      </w:r>
    </w:p>
    <w:p w:rsidR="008A0539" w:rsidRPr="00AB1AC5" w:rsidRDefault="008A0539" w:rsidP="003B0D39">
      <w:pPr>
        <w:pStyle w:val="StandardWeb"/>
        <w:jc w:val="both"/>
      </w:pPr>
      <w:r w:rsidRPr="00AB1AC5">
        <w:t>1.</w:t>
      </w:r>
      <w:r w:rsidRPr="00AB1AC5">
        <w:tab/>
        <w:t xml:space="preserve"> kontinuirano</w:t>
      </w:r>
    </w:p>
    <w:p w:rsidR="008A0539" w:rsidRPr="00AB1AC5" w:rsidRDefault="008A0539" w:rsidP="003B0D39">
      <w:pPr>
        <w:pStyle w:val="StandardWeb"/>
        <w:jc w:val="both"/>
      </w:pPr>
      <w:r w:rsidRPr="00AB1AC5">
        <w:t xml:space="preserve">2. </w:t>
      </w:r>
      <w:r w:rsidRPr="00AB1AC5">
        <w:tab/>
        <w:t>uspostava registra u roku od godine dana (za broj slučajeva &lt; 100 godišnje), a potom kontinuirano</w:t>
      </w:r>
    </w:p>
    <w:p w:rsidR="008A0539" w:rsidRPr="00AB1AC5" w:rsidRDefault="008A0539" w:rsidP="003B0D39">
      <w:pPr>
        <w:pStyle w:val="StandardWeb"/>
        <w:jc w:val="both"/>
      </w:pPr>
      <w:r w:rsidRPr="00AB1AC5">
        <w:t xml:space="preserve">3. </w:t>
      </w:r>
      <w:r w:rsidRPr="00AB1AC5">
        <w:tab/>
        <w:t>kontinuirano</w:t>
      </w:r>
    </w:p>
    <w:p w:rsidR="008A0539" w:rsidRPr="00AB1AC5" w:rsidRDefault="008A0539" w:rsidP="003B0D39">
      <w:pPr>
        <w:pStyle w:val="StandardWeb"/>
        <w:jc w:val="both"/>
      </w:pPr>
      <w:r w:rsidRPr="00AB1AC5">
        <w:t xml:space="preserve">4. </w:t>
      </w:r>
      <w:r w:rsidRPr="00AB1AC5">
        <w:tab/>
        <w:t>kontinuirano</w:t>
      </w:r>
    </w:p>
    <w:p w:rsidR="008A0539" w:rsidRPr="00AB1AC5" w:rsidRDefault="008A0539" w:rsidP="003B0D39">
      <w:pPr>
        <w:pStyle w:val="StandardWeb"/>
        <w:jc w:val="both"/>
      </w:pPr>
      <w:r w:rsidRPr="00AB1AC5">
        <w:t xml:space="preserve">5. </w:t>
      </w:r>
      <w:r w:rsidRPr="00AB1AC5">
        <w:tab/>
        <w:t xml:space="preserve">koncept nacionalnog programa probira pučanstva trebao bi se izraditi u roku od </w:t>
      </w:r>
      <w:r>
        <w:t xml:space="preserve">dvije </w:t>
      </w:r>
      <w:r w:rsidRPr="00AB1AC5">
        <w:t xml:space="preserve"> godine te bi se u roku od slijedeće tri godine isti trebao početi provoditi i pratiti njegovu provedbu</w:t>
      </w:r>
    </w:p>
    <w:p w:rsidR="008A0539" w:rsidRPr="00AB1AC5" w:rsidRDefault="008A0539" w:rsidP="003B0D39">
      <w:pPr>
        <w:pStyle w:val="StandardWeb"/>
        <w:jc w:val="both"/>
      </w:pPr>
      <w:r w:rsidRPr="00AB1AC5">
        <w:t xml:space="preserve">6. </w:t>
      </w:r>
      <w:r w:rsidRPr="00AB1AC5">
        <w:tab/>
        <w:t>kontinuirano</w:t>
      </w:r>
    </w:p>
    <w:p w:rsidR="008A0539" w:rsidRPr="00AB1AC5" w:rsidRDefault="008A0539" w:rsidP="003B0D39">
      <w:pPr>
        <w:pStyle w:val="StandardWeb"/>
        <w:jc w:val="both"/>
      </w:pPr>
      <w:r w:rsidRPr="00AB1AC5">
        <w:t xml:space="preserve">7. </w:t>
      </w:r>
      <w:r w:rsidRPr="00AB1AC5">
        <w:tab/>
      </w:r>
      <w:r w:rsidRPr="00847427">
        <w:rPr>
          <w:rFonts w:cs="Calibri"/>
          <w:bCs/>
        </w:rPr>
        <w:t>relevantne znanstvene organizacije</w:t>
      </w:r>
      <w:r>
        <w:rPr>
          <w:rFonts w:cs="Calibri"/>
          <w:bCs/>
        </w:rPr>
        <w:t xml:space="preserve"> </w:t>
      </w:r>
      <w:r w:rsidRPr="00AB1AC5">
        <w:t xml:space="preserve">u drugim zemljama, osobito onim geografski bližim, kao komplementarne suradne ustanove hrvatskim referentnim centrima treba identificirati u roku od </w:t>
      </w:r>
      <w:r>
        <w:t>godine dana</w:t>
      </w:r>
      <w:r w:rsidRPr="00AB1AC5">
        <w:t xml:space="preserve"> i uspostaviti usku suradnju s njima u roku od </w:t>
      </w:r>
      <w:r>
        <w:t>dvije</w:t>
      </w:r>
      <w:r w:rsidRPr="00AB1AC5">
        <w:t xml:space="preserve"> godine.</w:t>
      </w:r>
    </w:p>
    <w:p w:rsidR="008A0539" w:rsidRPr="00AB1AC5" w:rsidRDefault="008A0539" w:rsidP="003B0D39">
      <w:pPr>
        <w:pStyle w:val="StandardWeb"/>
        <w:jc w:val="both"/>
        <w:rPr>
          <w:iCs/>
        </w:rPr>
      </w:pPr>
      <w:r w:rsidRPr="00AB1AC5">
        <w:rPr>
          <w:iCs/>
        </w:rPr>
        <w:t>Indikatori provedbe:</w:t>
      </w:r>
    </w:p>
    <w:p w:rsidR="008A0539" w:rsidRPr="00AB1AC5" w:rsidRDefault="008A0539" w:rsidP="003B2B39">
      <w:pPr>
        <w:pStyle w:val="StandardWeb"/>
        <w:numPr>
          <w:ilvl w:val="0"/>
          <w:numId w:val="16"/>
        </w:numPr>
        <w:tabs>
          <w:tab w:val="clear" w:pos="800"/>
          <w:tab w:val="num" w:pos="0"/>
        </w:tabs>
        <w:ind w:left="0" w:firstLine="0"/>
        <w:jc w:val="both"/>
      </w:pPr>
      <w:r w:rsidRPr="00AB1AC5">
        <w:t xml:space="preserve">objavljena izvješća referentnih centara o provedenoj edukaciji </w:t>
      </w:r>
      <w:r>
        <w:t>zdravstvenih</w:t>
      </w:r>
      <w:r w:rsidRPr="00AB1AC5">
        <w:t xml:space="preserve"> i nemedicinskih </w:t>
      </w:r>
      <w:r>
        <w:t xml:space="preserve">nezdravstvenih </w:t>
      </w:r>
      <w:r w:rsidRPr="00AB1AC5">
        <w:t xml:space="preserve">stručnjaka uključenih u zbrinjavanje </w:t>
      </w:r>
      <w:r>
        <w:t>pacijenata</w:t>
      </w:r>
      <w:r w:rsidRPr="00AB1AC5">
        <w:t xml:space="preserve"> s rijetkim bolestima, tj. o broju predavanja, tečajeva i sl. Objavljena izvješća referentnih centara o</w:t>
      </w:r>
      <w:r>
        <w:t xml:space="preserve"> provedenoj edukaciji pacijenata</w:t>
      </w:r>
      <w:r w:rsidRPr="00AB1AC5">
        <w:t xml:space="preserve"> tj. broju predavanja, tečajeva i sl. kao i o broju </w:t>
      </w:r>
      <w:r>
        <w:t>natpisa</w:t>
      </w:r>
      <w:r w:rsidRPr="00AB1AC5">
        <w:t xml:space="preserve"> u novinama, emisija na radiju i televiziji, </w:t>
      </w:r>
      <w:r>
        <w:t>mrežnim</w:t>
      </w:r>
      <w:r w:rsidRPr="00AB1AC5">
        <w:t xml:space="preserve"> stranicama, priloga na portalima i sl. s ciljem </w:t>
      </w:r>
      <w:r>
        <w:t>upoznavanja šire javnosti s</w:t>
      </w:r>
      <w:r w:rsidRPr="00AB1AC5">
        <w:t xml:space="preserve"> rijetkim bolestima te o mogućnostima njihove dijagnostike i liječenja (vidi 5.1.)</w:t>
      </w:r>
    </w:p>
    <w:p w:rsidR="008A0539" w:rsidRPr="00AB1AC5" w:rsidRDefault="008A0539" w:rsidP="003B2B39">
      <w:pPr>
        <w:pStyle w:val="StandardWeb"/>
        <w:numPr>
          <w:ilvl w:val="0"/>
          <w:numId w:val="16"/>
        </w:numPr>
        <w:tabs>
          <w:tab w:val="clear" w:pos="800"/>
          <w:tab w:val="num" w:pos="0"/>
        </w:tabs>
        <w:ind w:left="0" w:firstLine="0"/>
        <w:jc w:val="both"/>
      </w:pPr>
      <w:r w:rsidRPr="00AB1AC5">
        <w:t xml:space="preserve">uspostavljeni </w:t>
      </w:r>
      <w:r>
        <w:t>sustavi praćenja podataka/</w:t>
      </w:r>
      <w:r w:rsidRPr="00AB1AC5">
        <w:t>registri o pojedinim rijetkim bolestima ili skupinama rijetkih bolesti</w:t>
      </w:r>
    </w:p>
    <w:p w:rsidR="008A0539" w:rsidRPr="00AB1AC5" w:rsidRDefault="008A0539" w:rsidP="003B2B39">
      <w:pPr>
        <w:pStyle w:val="StandardWeb"/>
        <w:numPr>
          <w:ilvl w:val="0"/>
          <w:numId w:val="16"/>
        </w:numPr>
        <w:tabs>
          <w:tab w:val="clear" w:pos="800"/>
          <w:tab w:val="num" w:pos="0"/>
        </w:tabs>
        <w:ind w:left="0" w:firstLine="0"/>
        <w:jc w:val="both"/>
      </w:pPr>
      <w:r w:rsidRPr="00AB1AC5">
        <w:t xml:space="preserve">godišnja izvješća referentnih centara o broju dijagnosticiranih, praćenih i liječenih </w:t>
      </w:r>
      <w:r>
        <w:t>pacijenata</w:t>
      </w:r>
      <w:r w:rsidRPr="00AB1AC5">
        <w:t xml:space="preserve"> s rijetkim bolestima, broju ekspertiza i dr.</w:t>
      </w:r>
    </w:p>
    <w:p w:rsidR="008A0539" w:rsidRPr="00AB1AC5" w:rsidRDefault="008A0539" w:rsidP="003B2B39">
      <w:pPr>
        <w:pStyle w:val="StandardWeb"/>
        <w:numPr>
          <w:ilvl w:val="0"/>
          <w:numId w:val="16"/>
        </w:numPr>
        <w:tabs>
          <w:tab w:val="clear" w:pos="800"/>
          <w:tab w:val="num" w:pos="0"/>
        </w:tabs>
        <w:ind w:left="0" w:firstLine="0"/>
        <w:jc w:val="both"/>
      </w:pPr>
      <w:r w:rsidRPr="00AB1AC5">
        <w:t>izrada smjernica i protokola</w:t>
      </w:r>
      <w:r>
        <w:t xml:space="preserve"> za liječenje</w:t>
      </w:r>
      <w:r w:rsidRPr="00AB1AC5">
        <w:t xml:space="preserve"> i praćenja oboljelih od rijetkih bolesti u suradnji s odgovarajućim stručnim društvima HLZ-a i njihova objava na mrežnim stranicama Hrvatskog liječničkog zbora, mrežnim stranicama Hrvatskog društva za rijetke bolesti i stručnim časopisima</w:t>
      </w:r>
    </w:p>
    <w:p w:rsidR="008A0539" w:rsidRPr="00AB1AC5" w:rsidRDefault="008A0539" w:rsidP="003B2B39">
      <w:pPr>
        <w:pStyle w:val="StandardWeb"/>
        <w:numPr>
          <w:ilvl w:val="0"/>
          <w:numId w:val="16"/>
        </w:numPr>
        <w:tabs>
          <w:tab w:val="clear" w:pos="800"/>
          <w:tab w:val="num" w:pos="0"/>
        </w:tabs>
        <w:ind w:left="0" w:firstLine="0"/>
        <w:jc w:val="both"/>
      </w:pPr>
      <w:r w:rsidRPr="00AB1AC5">
        <w:t xml:space="preserve">izrađen </w:t>
      </w:r>
      <w:r>
        <w:t xml:space="preserve">prijedlog </w:t>
      </w:r>
      <w:r w:rsidRPr="00AB1AC5">
        <w:t>nacionaln</w:t>
      </w:r>
      <w:r>
        <w:t>og</w:t>
      </w:r>
      <w:r w:rsidRPr="00AB1AC5">
        <w:t xml:space="preserve"> program</w:t>
      </w:r>
      <w:r>
        <w:t>a</w:t>
      </w:r>
      <w:r w:rsidRPr="00AB1AC5">
        <w:t xml:space="preserve"> probira pučanstva (ne samo u novorođenačkoj dobi) za odabrane rijetke bolesti.</w:t>
      </w:r>
    </w:p>
    <w:p w:rsidR="008A0539" w:rsidRPr="00AB1AC5" w:rsidRDefault="008A0539" w:rsidP="003B2B39">
      <w:pPr>
        <w:pStyle w:val="StandardWeb"/>
        <w:numPr>
          <w:ilvl w:val="0"/>
          <w:numId w:val="16"/>
        </w:numPr>
        <w:tabs>
          <w:tab w:val="clear" w:pos="800"/>
          <w:tab w:val="num" w:pos="0"/>
        </w:tabs>
        <w:ind w:left="0" w:firstLine="0"/>
        <w:jc w:val="both"/>
      </w:pPr>
      <w:r w:rsidRPr="00AB1AC5">
        <w:t>broj objavljenih znanstvenih radova o rijetkim bolestima u jednoj godini, odjek časopisa u kojima su ti radovi objavljeni i broj citata tih radova.</w:t>
      </w:r>
    </w:p>
    <w:p w:rsidR="008A0539" w:rsidRDefault="008A0539" w:rsidP="003B2B39">
      <w:pPr>
        <w:pStyle w:val="StandardWeb"/>
        <w:numPr>
          <w:ilvl w:val="0"/>
          <w:numId w:val="16"/>
        </w:numPr>
        <w:tabs>
          <w:tab w:val="clear" w:pos="800"/>
          <w:tab w:val="num" w:pos="0"/>
        </w:tabs>
        <w:ind w:left="0" w:firstLine="0"/>
        <w:jc w:val="both"/>
      </w:pPr>
      <w:r w:rsidRPr="00AB1AC5">
        <w:t xml:space="preserve">objavljena godišnja izvješća referentnih centara o suradnji sa </w:t>
      </w:r>
      <w:r w:rsidRPr="00847427">
        <w:rPr>
          <w:rFonts w:cs="Calibri"/>
          <w:bCs/>
        </w:rPr>
        <w:t>relevantnim znanstvenim organizacijama</w:t>
      </w:r>
      <w:r>
        <w:rPr>
          <w:rFonts w:cs="Calibri"/>
          <w:bCs/>
        </w:rPr>
        <w:t xml:space="preserve"> </w:t>
      </w:r>
      <w:r w:rsidRPr="00AB1AC5">
        <w:t>u drugim zemljama.</w:t>
      </w:r>
    </w:p>
    <w:p w:rsidR="008A0539" w:rsidRPr="00AB1AC5" w:rsidRDefault="008A0539" w:rsidP="00345B5E">
      <w:pPr>
        <w:pStyle w:val="StandardWeb"/>
        <w:ind w:left="800"/>
        <w:jc w:val="both"/>
      </w:pPr>
    </w:p>
    <w:p w:rsidR="008A0539" w:rsidRPr="00AB1AC5" w:rsidRDefault="008A0539" w:rsidP="003B0D39">
      <w:pPr>
        <w:jc w:val="both"/>
      </w:pPr>
      <w:r w:rsidRPr="00AB1AC5">
        <w:t>Financijska sredstva: Aktivnosti će se odvijati kao dio redovnog rada Re</w:t>
      </w:r>
      <w:r>
        <w:t>ferentnih centara</w:t>
      </w:r>
    </w:p>
    <w:p w:rsidR="008A0539" w:rsidRDefault="008A0539" w:rsidP="00434EC5">
      <w:pPr>
        <w:pStyle w:val="Naslov2"/>
        <w:rPr>
          <w:rFonts w:ascii="Calibri" w:hAnsi="Calibri"/>
          <w:b w:val="0"/>
          <w:bCs w:val="0"/>
          <w:color w:val="auto"/>
          <w:sz w:val="22"/>
          <w:szCs w:val="22"/>
        </w:rPr>
      </w:pPr>
    </w:p>
    <w:p w:rsidR="00105F52" w:rsidRPr="00105F52" w:rsidRDefault="00105F52" w:rsidP="00105F52"/>
    <w:p w:rsidR="008A0539" w:rsidRPr="00AB1AC5" w:rsidRDefault="008A0539" w:rsidP="00D11B55">
      <w:pPr>
        <w:pStyle w:val="Naslov2"/>
        <w:ind w:left="567"/>
      </w:pPr>
      <w:bookmarkStart w:id="19" w:name="_Toc411391915"/>
      <w:r w:rsidRPr="00AB1AC5">
        <w:t xml:space="preserve">5.4. Poboljšanje dostupnosti i kvalitete zdravstvene zaštite (dijagnostike, liječenja i prevencije) za </w:t>
      </w:r>
      <w:r>
        <w:t xml:space="preserve">pacijente </w:t>
      </w:r>
      <w:r w:rsidRPr="00AB1AC5">
        <w:t>oboljele od rijetkih bolesti</w:t>
      </w:r>
      <w:bookmarkEnd w:id="19"/>
    </w:p>
    <w:p w:rsidR="008A0539" w:rsidRPr="00AB1AC5" w:rsidRDefault="008A0539" w:rsidP="003B0D39">
      <w:pPr>
        <w:pStyle w:val="StandardWeb"/>
        <w:jc w:val="both"/>
      </w:pPr>
    </w:p>
    <w:p w:rsidR="008A0539" w:rsidRPr="00AB1AC5" w:rsidRDefault="008A0539" w:rsidP="003B0D39">
      <w:pPr>
        <w:pStyle w:val="StandardWeb"/>
        <w:jc w:val="both"/>
        <w:rPr>
          <w:bCs/>
        </w:rPr>
      </w:pPr>
      <w:r w:rsidRPr="00AB1AC5">
        <w:rPr>
          <w:bCs/>
        </w:rPr>
        <w:t xml:space="preserve">Cilj 1 </w:t>
      </w:r>
    </w:p>
    <w:p w:rsidR="008A0539" w:rsidRPr="00AB1AC5" w:rsidRDefault="008A0539" w:rsidP="003B0D39">
      <w:pPr>
        <w:pStyle w:val="StandardWeb"/>
        <w:jc w:val="both"/>
      </w:pPr>
      <w:r>
        <w:t xml:space="preserve">Omogućiti pacijentima </w:t>
      </w:r>
      <w:r w:rsidRPr="00AB1AC5">
        <w:t xml:space="preserve">oboljelim od rijetkih bolesti brz i lako dostupan pristup specijalističkim službama s ciljem poboljšanja dijagnostike i ranog otkrivanja rijetkih bolesti. </w:t>
      </w:r>
    </w:p>
    <w:p w:rsidR="008A0539" w:rsidRPr="00AB1AC5" w:rsidRDefault="008A0539" w:rsidP="003B0D39">
      <w:pPr>
        <w:pStyle w:val="StandardWeb"/>
        <w:jc w:val="both"/>
        <w:rPr>
          <w:bCs/>
        </w:rPr>
      </w:pPr>
      <w:r w:rsidRPr="00AB1AC5">
        <w:rPr>
          <w:bCs/>
        </w:rPr>
        <w:t>Preporuke</w:t>
      </w:r>
    </w:p>
    <w:p w:rsidR="008A0539" w:rsidRPr="00AB1AC5" w:rsidRDefault="008A0539" w:rsidP="00105F52">
      <w:pPr>
        <w:pStyle w:val="StandardWeb"/>
        <w:numPr>
          <w:ilvl w:val="0"/>
          <w:numId w:val="17"/>
        </w:numPr>
        <w:tabs>
          <w:tab w:val="clear" w:pos="992"/>
          <w:tab w:val="num" w:pos="851"/>
        </w:tabs>
        <w:ind w:left="851" w:hanging="284"/>
        <w:jc w:val="both"/>
      </w:pPr>
      <w:r>
        <w:t>educiranje</w:t>
      </w:r>
      <w:r w:rsidRPr="00AB1AC5">
        <w:t xml:space="preserve"> liječnika obiteljske i opće medicine, pedijatara, ginekologa i medicinskih vještaka i dr. o prepoznavanju kliničkih znakova i simptoma te specifičnostima rijetkih bolesti</w:t>
      </w:r>
    </w:p>
    <w:p w:rsidR="008A0539" w:rsidRPr="00AB1AC5" w:rsidRDefault="008A0539" w:rsidP="00105F52">
      <w:pPr>
        <w:pStyle w:val="StandardWeb"/>
        <w:numPr>
          <w:ilvl w:val="0"/>
          <w:numId w:val="17"/>
        </w:numPr>
        <w:tabs>
          <w:tab w:val="clear" w:pos="992"/>
          <w:tab w:val="num" w:pos="851"/>
        </w:tabs>
        <w:ind w:left="851" w:hanging="284"/>
        <w:jc w:val="both"/>
      </w:pPr>
      <w:r w:rsidRPr="00AB1AC5">
        <w:t xml:space="preserve">promoviranje stvaranja popisa službi koje se bave zbrinjavanjem rijetkih bolesti kako bi liječnici primarne zaštite imali jasne </w:t>
      </w:r>
      <w:r>
        <w:t>upute</w:t>
      </w:r>
    </w:p>
    <w:p w:rsidR="008A0539" w:rsidRPr="00AB1AC5" w:rsidRDefault="008A0539" w:rsidP="00105F52">
      <w:pPr>
        <w:pStyle w:val="StandardWeb"/>
        <w:numPr>
          <w:ilvl w:val="0"/>
          <w:numId w:val="17"/>
        </w:numPr>
        <w:tabs>
          <w:tab w:val="clear" w:pos="992"/>
          <w:tab w:val="num" w:pos="851"/>
        </w:tabs>
        <w:ind w:left="851" w:hanging="284"/>
        <w:jc w:val="both"/>
      </w:pPr>
      <w:r w:rsidRPr="00AB1AC5">
        <w:t xml:space="preserve">unaprjeđenje raspona i kvalitete dijagnostike rijetkih bolesti u zemlji i osiguravanje lako dostupnih dijagnostičkih putova prema inozemstvu, ukoliko testiranje nije moguće napraviti u Republici Hrvatskoj. Poboljšanje prekogranične suradnje </w:t>
      </w:r>
      <w:r>
        <w:t>na području</w:t>
      </w:r>
      <w:r w:rsidRPr="00AB1AC5">
        <w:t xml:space="preserve"> dijagnosti</w:t>
      </w:r>
      <w:r>
        <w:t>ke</w:t>
      </w:r>
      <w:r w:rsidRPr="00AB1AC5">
        <w:t xml:space="preserve"> rijetkih bolesti s ciljem poboljšanja </w:t>
      </w:r>
      <w:r>
        <w:t>iste</w:t>
      </w:r>
      <w:r w:rsidRPr="00AB1AC5">
        <w:t xml:space="preserve"> i smanjenja troškova </w:t>
      </w:r>
    </w:p>
    <w:p w:rsidR="008A0539" w:rsidRPr="00AB1AC5" w:rsidRDefault="008A0539" w:rsidP="00105F52">
      <w:pPr>
        <w:pStyle w:val="StandardWeb"/>
        <w:numPr>
          <w:ilvl w:val="0"/>
          <w:numId w:val="17"/>
        </w:numPr>
        <w:tabs>
          <w:tab w:val="clear" w:pos="992"/>
          <w:tab w:val="num" w:pos="851"/>
        </w:tabs>
        <w:ind w:left="851" w:hanging="284"/>
        <w:jc w:val="both"/>
      </w:pPr>
      <w:r w:rsidRPr="00AB1AC5">
        <w:t>osobama s genetičkim poremećajima osigurati genetičko savjetovanje prije i poslije genetičkih testova.</w:t>
      </w:r>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 2</w:t>
      </w:r>
    </w:p>
    <w:p w:rsidR="008A0539" w:rsidRPr="00AB1AC5" w:rsidRDefault="008A0539" w:rsidP="003B0D39">
      <w:pPr>
        <w:pStyle w:val="StandardWeb"/>
        <w:jc w:val="both"/>
      </w:pPr>
      <w:r w:rsidRPr="00AB1AC5">
        <w:t>Poboljšati dijagnostiku i zbrinjavanje rijetkih bolesti dijagnosticiranih prenatalno.</w:t>
      </w:r>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Preporuke</w:t>
      </w:r>
    </w:p>
    <w:p w:rsidR="008A0539" w:rsidRPr="00AB1AC5" w:rsidRDefault="008A0539" w:rsidP="00105F52">
      <w:pPr>
        <w:pStyle w:val="StandardWeb"/>
        <w:numPr>
          <w:ilvl w:val="0"/>
          <w:numId w:val="18"/>
        </w:numPr>
        <w:tabs>
          <w:tab w:val="clear" w:pos="992"/>
          <w:tab w:val="num" w:pos="851"/>
        </w:tabs>
        <w:ind w:left="851" w:hanging="284"/>
        <w:jc w:val="both"/>
      </w:pPr>
      <w:r w:rsidRPr="00AB1AC5">
        <w:t xml:space="preserve">donošenje smjernica prenatalnog probira na prirođene anomalije </w:t>
      </w:r>
    </w:p>
    <w:p w:rsidR="008A0539" w:rsidRPr="00AB1AC5" w:rsidRDefault="008A0539" w:rsidP="00105F52">
      <w:pPr>
        <w:pStyle w:val="StandardWeb"/>
        <w:numPr>
          <w:ilvl w:val="0"/>
          <w:numId w:val="18"/>
        </w:numPr>
        <w:tabs>
          <w:tab w:val="clear" w:pos="992"/>
          <w:tab w:val="num" w:pos="851"/>
        </w:tabs>
        <w:ind w:left="851" w:hanging="284"/>
        <w:jc w:val="both"/>
      </w:pPr>
      <w:r>
        <w:t>upućivanje</w:t>
      </w:r>
      <w:r w:rsidRPr="00AB1AC5">
        <w:t xml:space="preserve"> trudnica s rizikom za pojavu rijetke bolesti u ploda (npr. sumnja na koštanu displaziju, poremećaj metabolizma, malformacijski sindrom i sl.) u tercijarne centre s razvijenim metodama prenatalne dijagnoze i liječenja, jedinicama kirurškog i intenzivnog liječenja i drugim službama specijaliziranim za rizičnu novorođenčad, uz suradnju s odgovarajućim referentnim centrima i genetičkim savjetovalištima.</w:t>
      </w:r>
    </w:p>
    <w:p w:rsidR="008A0539" w:rsidRDefault="008A0539" w:rsidP="003B0D39">
      <w:pPr>
        <w:pStyle w:val="StandardWeb"/>
        <w:jc w:val="both"/>
        <w:rPr>
          <w:bCs/>
        </w:rPr>
      </w:pPr>
    </w:p>
    <w:p w:rsidR="00105F52" w:rsidRPr="00AB1AC5" w:rsidRDefault="00105F52" w:rsidP="003B0D39">
      <w:pPr>
        <w:pStyle w:val="StandardWeb"/>
        <w:jc w:val="both"/>
        <w:rPr>
          <w:bCs/>
        </w:rPr>
      </w:pPr>
    </w:p>
    <w:p w:rsidR="008A0539" w:rsidRPr="00AB1AC5" w:rsidRDefault="008A0539" w:rsidP="003B0D39">
      <w:pPr>
        <w:pStyle w:val="StandardWeb"/>
        <w:jc w:val="both"/>
        <w:rPr>
          <w:bCs/>
        </w:rPr>
      </w:pPr>
      <w:r w:rsidRPr="00AB1AC5">
        <w:rPr>
          <w:bCs/>
        </w:rPr>
        <w:t xml:space="preserve">Cilj 3 </w:t>
      </w:r>
    </w:p>
    <w:p w:rsidR="008A0539" w:rsidRPr="00AB1AC5" w:rsidRDefault="008A0539" w:rsidP="003B0D39">
      <w:pPr>
        <w:pStyle w:val="StandardWeb"/>
        <w:jc w:val="both"/>
      </w:pPr>
      <w:r w:rsidRPr="00AB1AC5">
        <w:t>Unaprijediti programe novorođenačkog i drugih probira na rijetke bolesti.</w:t>
      </w:r>
    </w:p>
    <w:p w:rsidR="008A0539" w:rsidRPr="00AB1AC5" w:rsidRDefault="008A0539" w:rsidP="003B0D39">
      <w:pPr>
        <w:pStyle w:val="StandardWeb"/>
        <w:jc w:val="both"/>
      </w:pPr>
      <w:r w:rsidRPr="00AB1AC5">
        <w:rPr>
          <w:bCs/>
        </w:rPr>
        <w:t>Preporuke</w:t>
      </w:r>
    </w:p>
    <w:p w:rsidR="008A0539" w:rsidRPr="00AB1AC5" w:rsidRDefault="008A0539" w:rsidP="00105F52">
      <w:pPr>
        <w:pStyle w:val="StandardWeb"/>
        <w:numPr>
          <w:ilvl w:val="0"/>
          <w:numId w:val="19"/>
        </w:numPr>
        <w:tabs>
          <w:tab w:val="clear" w:pos="992"/>
          <w:tab w:val="num" w:pos="851"/>
        </w:tabs>
        <w:ind w:left="851" w:hanging="284"/>
        <w:jc w:val="both"/>
      </w:pPr>
      <w:r w:rsidRPr="00AB1AC5">
        <w:t>proširiti novorođenački probir primjenom metode tandemske spektrometrije masa i drugim testovima kojima se mogu otkriti rijetke prirođene bolesti</w:t>
      </w:r>
    </w:p>
    <w:p w:rsidR="008A0539" w:rsidRPr="00AB1AC5" w:rsidRDefault="008A0539" w:rsidP="00105F52">
      <w:pPr>
        <w:pStyle w:val="StandardWeb"/>
        <w:numPr>
          <w:ilvl w:val="0"/>
          <w:numId w:val="19"/>
        </w:numPr>
        <w:tabs>
          <w:tab w:val="clear" w:pos="992"/>
          <w:tab w:val="num" w:pos="851"/>
        </w:tabs>
        <w:ind w:left="851" w:hanging="284"/>
        <w:jc w:val="both"/>
      </w:pPr>
      <w:r w:rsidRPr="00AB1AC5">
        <w:t xml:space="preserve">da bi novorođenački probir koji se provodi analizom uzoraka krvi u Republici Hrvatskoj </w:t>
      </w:r>
      <w:r>
        <w:t>bio funkcionalan</w:t>
      </w:r>
      <w:r w:rsidRPr="00AB1AC5">
        <w:t xml:space="preserve"> nužno je da se provodi</w:t>
      </w:r>
      <w:r>
        <w:t xml:space="preserve">, kao i do sada, centralizirano </w:t>
      </w:r>
      <w:r w:rsidRPr="00AB1AC5">
        <w:t>u organizaciji Kabineta za novorođenački probir Referentnog centra za medicinsku genetiku i metaboličke bolesti djece Ministarstva zdravlja Republike Hrvatske koji je dio Klinike za pedijatriju, Kliničkog bolničkog centra Zagreb s ciljem osiguranja najbolje moguće kvalitete i smanjenja troškova.</w:t>
      </w:r>
    </w:p>
    <w:p w:rsidR="008A0539" w:rsidRDefault="008A0539" w:rsidP="00105F52">
      <w:pPr>
        <w:pStyle w:val="StandardWeb"/>
        <w:numPr>
          <w:ilvl w:val="0"/>
          <w:numId w:val="19"/>
        </w:numPr>
        <w:tabs>
          <w:tab w:val="clear" w:pos="992"/>
          <w:tab w:val="num" w:pos="851"/>
        </w:tabs>
        <w:ind w:left="851" w:hanging="284"/>
        <w:jc w:val="both"/>
      </w:pPr>
      <w:r>
        <w:t xml:space="preserve">na prijedlog struke, </w:t>
      </w:r>
      <w:r w:rsidRPr="00AB1AC5">
        <w:t xml:space="preserve">odnosno Povjerenstva za novorođenački probir Ministarstva zdravlja </w:t>
      </w:r>
      <w:r>
        <w:t xml:space="preserve">razradit će se prijedlog </w:t>
      </w:r>
      <w:r w:rsidRPr="00AB1AC5">
        <w:t>koje bolesti</w:t>
      </w:r>
      <w:r>
        <w:t xml:space="preserve"> treba</w:t>
      </w:r>
      <w:r w:rsidRPr="00AB1AC5">
        <w:t xml:space="preserve"> uvrstiti </w:t>
      </w:r>
      <w:r>
        <w:t>u probir i kako ga organizirati. K</w:t>
      </w:r>
      <w:r w:rsidRPr="00AB1AC5">
        <w:t>onačnu odluk</w:t>
      </w:r>
      <w:r>
        <w:t>u donosi Ministarstvo zdravlja</w:t>
      </w:r>
    </w:p>
    <w:p w:rsidR="008A0539" w:rsidRPr="00AB1AC5" w:rsidRDefault="008A0539" w:rsidP="00105F52">
      <w:pPr>
        <w:pStyle w:val="StandardWeb"/>
        <w:numPr>
          <w:ilvl w:val="0"/>
          <w:numId w:val="19"/>
        </w:numPr>
        <w:tabs>
          <w:tab w:val="clear" w:pos="992"/>
          <w:tab w:val="num" w:pos="851"/>
        </w:tabs>
        <w:ind w:left="851" w:hanging="284"/>
        <w:jc w:val="both"/>
      </w:pPr>
      <w:r w:rsidRPr="00AB1AC5">
        <w:t>Povjerenstvo za novorođenački probir Ministarstva zdravlja prati provođenje Programa novorođenačkog probira nakon njegovog donošenja te donosi godišnja izvješća i preporuke</w:t>
      </w:r>
    </w:p>
    <w:p w:rsidR="008A0539" w:rsidRPr="00AB1AC5" w:rsidRDefault="008A0539" w:rsidP="00105F52">
      <w:pPr>
        <w:pStyle w:val="StandardWeb"/>
        <w:numPr>
          <w:ilvl w:val="0"/>
          <w:numId w:val="19"/>
        </w:numPr>
        <w:tabs>
          <w:tab w:val="clear" w:pos="992"/>
          <w:tab w:val="num" w:pos="851"/>
        </w:tabs>
        <w:ind w:left="851" w:hanging="284"/>
        <w:jc w:val="both"/>
      </w:pPr>
      <w:r w:rsidRPr="00AB1AC5">
        <w:t xml:space="preserve">novorođenački probir provoditi u skladu s preporukama eksperata Europske unije sadržanim u dokumentima „New born screening in Europe –Expert Opinion document” i  </w:t>
      </w:r>
      <w:r w:rsidRPr="00AB1AC5">
        <w:rPr>
          <w:i/>
        </w:rPr>
        <w:t xml:space="preserve">“Executive Report to the European Commission on new born </w:t>
      </w:r>
      <w:r w:rsidRPr="00AB1AC5">
        <w:t>screening in the European Unio“kao i u skladu s budućim europskim preporukama</w:t>
      </w:r>
    </w:p>
    <w:p w:rsidR="008A0539" w:rsidRPr="00AB1AC5" w:rsidRDefault="008A0539" w:rsidP="00105F52">
      <w:pPr>
        <w:pStyle w:val="StandardWeb"/>
        <w:numPr>
          <w:ilvl w:val="0"/>
          <w:numId w:val="19"/>
        </w:numPr>
        <w:tabs>
          <w:tab w:val="clear" w:pos="992"/>
          <w:tab w:val="num" w:pos="851"/>
        </w:tabs>
        <w:ind w:left="851" w:hanging="284"/>
        <w:jc w:val="both"/>
      </w:pPr>
      <w:r w:rsidRPr="00AB1AC5">
        <w:t>donijeti Nacionalni program probira pučanstva na rijetke bolesti u drugim dobnim skupinama.</w:t>
      </w:r>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 4</w:t>
      </w:r>
    </w:p>
    <w:p w:rsidR="008A0539" w:rsidRPr="00AB1AC5" w:rsidRDefault="008A0539" w:rsidP="003B0D39">
      <w:pPr>
        <w:pStyle w:val="StandardWeb"/>
        <w:jc w:val="both"/>
      </w:pPr>
      <w:r w:rsidRPr="00AB1AC5">
        <w:t>Poboljšati dostupnost lijekova i sveobuhvatnost medicinske skrbi za oboljele od rijetkih bolesti</w:t>
      </w:r>
    </w:p>
    <w:p w:rsidR="008A0539" w:rsidRPr="00AB1AC5" w:rsidRDefault="008A0539" w:rsidP="003B0D39">
      <w:pPr>
        <w:pStyle w:val="StandardWeb"/>
        <w:jc w:val="both"/>
        <w:rPr>
          <w:bCs/>
        </w:rPr>
      </w:pPr>
      <w:r w:rsidRPr="00AB1AC5">
        <w:rPr>
          <w:bCs/>
        </w:rPr>
        <w:t>Preporuke</w:t>
      </w:r>
    </w:p>
    <w:p w:rsidR="008A0539" w:rsidRPr="00AB1AC5" w:rsidRDefault="008A0539" w:rsidP="00105F52">
      <w:pPr>
        <w:pStyle w:val="StandardWeb"/>
        <w:numPr>
          <w:ilvl w:val="0"/>
          <w:numId w:val="21"/>
        </w:numPr>
        <w:tabs>
          <w:tab w:val="clear" w:pos="992"/>
          <w:tab w:val="num" w:pos="851"/>
        </w:tabs>
        <w:ind w:left="851" w:hanging="284"/>
        <w:jc w:val="both"/>
      </w:pPr>
      <w:r w:rsidRPr="00AB1AC5">
        <w:t xml:space="preserve">angažiranje referentnih centara i stručnih društava Hrvatskog liječničkog zbora u donošenju stajališta o dostupnosti lijekova za rijetke bolesti na listama Hrvatskog zavoda za zdravstveno osiguranje. </w:t>
      </w:r>
    </w:p>
    <w:p w:rsidR="008A0539" w:rsidRPr="00AB1AC5" w:rsidRDefault="008A0539" w:rsidP="00105F52">
      <w:pPr>
        <w:pStyle w:val="StandardWeb"/>
        <w:numPr>
          <w:ilvl w:val="0"/>
          <w:numId w:val="21"/>
        </w:numPr>
        <w:tabs>
          <w:tab w:val="clear" w:pos="992"/>
          <w:tab w:val="num" w:pos="851"/>
        </w:tabs>
        <w:ind w:left="851" w:hanging="284"/>
        <w:jc w:val="both"/>
      </w:pPr>
      <w:r w:rsidRPr="00AB1AC5">
        <w:t xml:space="preserve">iznalaženje načina za uvoz lijekova koji se ne proizvode u Republici Hrvatskoj, bez obzira na isplativost uvozniku/dobavljaču. </w:t>
      </w:r>
    </w:p>
    <w:p w:rsidR="008A0539" w:rsidRPr="00AB1AC5" w:rsidRDefault="008A0539" w:rsidP="00105F52">
      <w:pPr>
        <w:pStyle w:val="StandardWeb"/>
        <w:numPr>
          <w:ilvl w:val="0"/>
          <w:numId w:val="21"/>
        </w:numPr>
        <w:tabs>
          <w:tab w:val="clear" w:pos="992"/>
          <w:tab w:val="num" w:pos="851"/>
        </w:tabs>
        <w:ind w:left="851" w:hanging="284"/>
        <w:jc w:val="both"/>
      </w:pPr>
      <w:r w:rsidRPr="00AB1AC5">
        <w:t xml:space="preserve">osiguranje liječenja </w:t>
      </w:r>
      <w:r>
        <w:t>pacijenata</w:t>
      </w:r>
      <w:r w:rsidRPr="00AB1AC5">
        <w:t xml:space="preserve"> s rijetkim bolestima u inozemstvu ako to nije moguće u Republici Hrvatskoj. Angažiranje referentnih centara u procjeni potrebe liječenja u inozemstvu i respektiranje stavova tih centara. </w:t>
      </w:r>
    </w:p>
    <w:p w:rsidR="008A0539" w:rsidRPr="00AB1AC5" w:rsidRDefault="008A0539" w:rsidP="00105F52">
      <w:pPr>
        <w:pStyle w:val="StandardWeb"/>
        <w:numPr>
          <w:ilvl w:val="0"/>
          <w:numId w:val="21"/>
        </w:numPr>
        <w:tabs>
          <w:tab w:val="clear" w:pos="992"/>
          <w:tab w:val="num" w:pos="851"/>
        </w:tabs>
        <w:ind w:left="851" w:hanging="284"/>
        <w:jc w:val="both"/>
      </w:pPr>
      <w:r w:rsidRPr="00AB1AC5">
        <w:t>sustavni razvoj mogućnosti liječenja rijetkih bolesti te što ranije otkrivanje lječivih rijetkih bolesti.</w:t>
      </w:r>
    </w:p>
    <w:p w:rsidR="008A0539" w:rsidRPr="00AB1AC5" w:rsidRDefault="008A0539" w:rsidP="003B0D39">
      <w:pPr>
        <w:pStyle w:val="StandardWeb"/>
        <w:jc w:val="both"/>
        <w:rPr>
          <w:bCs/>
        </w:rPr>
      </w:pPr>
      <w:r w:rsidRPr="00AB1AC5">
        <w:rPr>
          <w:bCs/>
        </w:rPr>
        <w:t>Cilj 5</w:t>
      </w:r>
    </w:p>
    <w:p w:rsidR="008A0539" w:rsidRPr="00AB1AC5" w:rsidRDefault="008A0539" w:rsidP="003B0D39">
      <w:pPr>
        <w:pStyle w:val="StandardWeb"/>
        <w:jc w:val="both"/>
      </w:pPr>
      <w:r w:rsidRPr="00AB1AC5">
        <w:t>Provođenje mjera i intervencija u području primarne prevencije rijetkih bolesti.</w:t>
      </w:r>
    </w:p>
    <w:p w:rsidR="008A0539" w:rsidRPr="00AB1AC5" w:rsidRDefault="008A0539" w:rsidP="003B0D39">
      <w:pPr>
        <w:pStyle w:val="StandardWeb"/>
        <w:jc w:val="both"/>
        <w:rPr>
          <w:bCs/>
        </w:rPr>
      </w:pPr>
      <w:r w:rsidRPr="00AB1AC5">
        <w:rPr>
          <w:bCs/>
        </w:rPr>
        <w:t>Preporuke</w:t>
      </w:r>
    </w:p>
    <w:p w:rsidR="008A0539" w:rsidRPr="00AB1AC5" w:rsidRDefault="008A0539" w:rsidP="00105F52">
      <w:pPr>
        <w:pStyle w:val="StandardWeb"/>
        <w:numPr>
          <w:ilvl w:val="0"/>
          <w:numId w:val="20"/>
        </w:numPr>
        <w:tabs>
          <w:tab w:val="clear" w:pos="992"/>
          <w:tab w:val="num" w:pos="851"/>
        </w:tabs>
        <w:ind w:left="851" w:hanging="284"/>
        <w:jc w:val="both"/>
      </w:pPr>
      <w:r w:rsidRPr="00AB1AC5">
        <w:t xml:space="preserve">prihvatiti mjere primarne prevencije koje mogu smanjiti učestalost rijetkih bolesti, a prema međunarodnim preporukama </w:t>
      </w:r>
    </w:p>
    <w:p w:rsidR="008A0539" w:rsidRPr="00AB1AC5" w:rsidRDefault="008A0539" w:rsidP="00105F52">
      <w:pPr>
        <w:pStyle w:val="StandardWeb"/>
        <w:numPr>
          <w:ilvl w:val="0"/>
          <w:numId w:val="20"/>
        </w:numPr>
        <w:tabs>
          <w:tab w:val="clear" w:pos="992"/>
          <w:tab w:val="num" w:pos="851"/>
        </w:tabs>
        <w:ind w:left="851" w:hanging="284"/>
        <w:jc w:val="both"/>
      </w:pPr>
      <w:r w:rsidRPr="00AB1AC5">
        <w:t xml:space="preserve">pripremati i širiti informacije o teratogenom učinku pojedinih tvari, poput lijekova, alkohola, kozmetičkih pripravaka i drugih štetnih čimbenika iz okoline </w:t>
      </w:r>
    </w:p>
    <w:p w:rsidR="008A0539" w:rsidRPr="00AB1AC5" w:rsidRDefault="008A0539" w:rsidP="00105F52">
      <w:pPr>
        <w:pStyle w:val="StandardWeb"/>
        <w:numPr>
          <w:ilvl w:val="0"/>
          <w:numId w:val="20"/>
        </w:numPr>
        <w:tabs>
          <w:tab w:val="clear" w:pos="992"/>
          <w:tab w:val="num" w:pos="851"/>
        </w:tabs>
        <w:ind w:left="851" w:hanging="284"/>
        <w:jc w:val="both"/>
      </w:pPr>
      <w:r w:rsidRPr="00AB1AC5">
        <w:t xml:space="preserve">podupirati postojeće i razvijati nove programe edukacije žena s kroničnim bolestima poput epilepsije, šećerne bolesti i debljine prije začeća i tijekom trudnoće </w:t>
      </w:r>
    </w:p>
    <w:p w:rsidR="008A0539" w:rsidRPr="00AB1AC5" w:rsidRDefault="008A0539" w:rsidP="00105F52">
      <w:pPr>
        <w:pStyle w:val="StandardWeb"/>
        <w:numPr>
          <w:ilvl w:val="0"/>
          <w:numId w:val="20"/>
        </w:numPr>
        <w:tabs>
          <w:tab w:val="clear" w:pos="992"/>
          <w:tab w:val="num" w:pos="851"/>
        </w:tabs>
        <w:ind w:left="851" w:hanging="284"/>
        <w:jc w:val="both"/>
      </w:pPr>
      <w:r w:rsidRPr="00AB1AC5">
        <w:t xml:space="preserve">podupirati informiranje i provođenje intervencija koje imaju za cilj prevenciju kongenitalnih anomalija (npr. prekoncepcijska primjena folne kiseline s ciljem smanjenja učestalosti poremećaja razvoja neuralne cijevi i drugih malformacija) </w:t>
      </w:r>
    </w:p>
    <w:p w:rsidR="008A0539" w:rsidRPr="00AB1AC5" w:rsidRDefault="008A0539" w:rsidP="00105F52">
      <w:pPr>
        <w:pStyle w:val="StandardWeb"/>
        <w:numPr>
          <w:ilvl w:val="0"/>
          <w:numId w:val="20"/>
        </w:numPr>
        <w:tabs>
          <w:tab w:val="clear" w:pos="992"/>
          <w:tab w:val="num" w:pos="851"/>
        </w:tabs>
        <w:ind w:left="851" w:hanging="284"/>
        <w:jc w:val="both"/>
      </w:pPr>
      <w:r>
        <w:t>suradnja na provedbi međunarodnih</w:t>
      </w:r>
      <w:r w:rsidRPr="00AB1AC5">
        <w:t xml:space="preserve"> projek</w:t>
      </w:r>
      <w:r>
        <w:t xml:space="preserve">ata </w:t>
      </w:r>
      <w:r w:rsidRPr="00AB1AC5">
        <w:t>iz područja prevencija prirođenih mana.</w:t>
      </w:r>
    </w:p>
    <w:p w:rsidR="008A0539" w:rsidRPr="00AB1AC5" w:rsidRDefault="008A0539" w:rsidP="00B57942">
      <w:pPr>
        <w:pStyle w:val="Podnaslov"/>
        <w:ind w:left="567" w:firstLine="3"/>
        <w:rPr>
          <w:rStyle w:val="Neupadljivoisticanje"/>
          <w:b/>
        </w:rPr>
      </w:pPr>
    </w:p>
    <w:p w:rsidR="008A0539" w:rsidRPr="00AB1AC5" w:rsidRDefault="008A0539" w:rsidP="00B57942">
      <w:pPr>
        <w:pStyle w:val="Podnaslov"/>
        <w:ind w:left="567" w:firstLine="3"/>
        <w:rPr>
          <w:rStyle w:val="Neupadljivoisticanje"/>
          <w:b/>
        </w:rPr>
      </w:pPr>
      <w:r w:rsidRPr="00AB1AC5">
        <w:rPr>
          <w:rStyle w:val="Neupadljivoisticanje"/>
          <w:b/>
        </w:rPr>
        <w:t>5.4.1. Mjera: Poboljšanje dostupnosti i kvalitete dijagnostike rijetkih bolesti</w:t>
      </w:r>
    </w:p>
    <w:p w:rsidR="008A0539" w:rsidRPr="00AB1AC5" w:rsidRDefault="008A0539" w:rsidP="00DD258D">
      <w:pPr>
        <w:pStyle w:val="StandardWeb"/>
        <w:jc w:val="both"/>
      </w:pPr>
    </w:p>
    <w:p w:rsidR="008A0539" w:rsidRPr="00AB1AC5" w:rsidRDefault="008A0539" w:rsidP="003B0D39">
      <w:pPr>
        <w:pStyle w:val="StandardWeb"/>
        <w:jc w:val="both"/>
      </w:pPr>
      <w:r w:rsidRPr="00AB1AC5">
        <w:t>Nositelji: Ministarstvo zdravlja, Hrvatski zavod za zdravstveno osiguranje, referentni centri, ekspertni centri, Hrvatski zavod za javno zdravstvo, Agencija za kvalitetu i akreditaciju u zdravstvu i socijalnoj skrbi, Klinički zavodi za laboratorijsku dijagnostiku, Hrvatsko društvo za rijetke bolesti i ostala stručna društva Hrvatskog liječničkog zbora, Hrvatska komora medicinskih biokemičara</w:t>
      </w:r>
    </w:p>
    <w:p w:rsidR="008A0539" w:rsidRPr="00AB1AC5" w:rsidRDefault="008A0539" w:rsidP="003B0D39">
      <w:pPr>
        <w:pStyle w:val="StandardWeb"/>
        <w:jc w:val="both"/>
      </w:pPr>
      <w:r w:rsidRPr="00AB1AC5">
        <w:t>Sunositelji: laboratoriji i drugi dijagnostički centri koji se bave dijagnostikom rijetkih bolesti a nisu dio referentnih centara za rijetke bolesti ili kliničkih bolnica</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Aktivnosti:</w:t>
      </w:r>
    </w:p>
    <w:p w:rsidR="008A0539" w:rsidRPr="00AB1AC5" w:rsidRDefault="008A0539" w:rsidP="00105F52">
      <w:pPr>
        <w:pStyle w:val="StandardWeb"/>
        <w:numPr>
          <w:ilvl w:val="0"/>
          <w:numId w:val="22"/>
        </w:numPr>
        <w:tabs>
          <w:tab w:val="clear" w:pos="720"/>
          <w:tab w:val="num" w:pos="567"/>
        </w:tabs>
        <w:ind w:left="567" w:hanging="567"/>
        <w:jc w:val="both"/>
      </w:pPr>
      <w:r w:rsidRPr="00AB1AC5">
        <w:t>edukacija liječnika i drugih stručnjaka navedene pod prioritetom 5.1.1.</w:t>
      </w:r>
    </w:p>
    <w:p w:rsidR="008A0539" w:rsidRPr="00AB1AC5" w:rsidRDefault="008A0539" w:rsidP="00105F52">
      <w:pPr>
        <w:pStyle w:val="StandardWeb"/>
        <w:numPr>
          <w:ilvl w:val="0"/>
          <w:numId w:val="22"/>
        </w:numPr>
        <w:tabs>
          <w:tab w:val="clear" w:pos="720"/>
          <w:tab w:val="num" w:pos="567"/>
        </w:tabs>
        <w:ind w:left="567" w:hanging="567"/>
        <w:jc w:val="both"/>
      </w:pPr>
      <w:r>
        <w:t xml:space="preserve">izrada </w:t>
      </w:r>
      <w:r w:rsidRPr="00AB1AC5">
        <w:t>baz</w:t>
      </w:r>
      <w:r>
        <w:t>e</w:t>
      </w:r>
      <w:r w:rsidRPr="00AB1AC5">
        <w:t xml:space="preserve"> podataka o laboratorijima u kojima se rade citogenetička, genetička i biokemijska dijagnostika za rijetke bolesti u Hrvatskoj – dostupna na mrežnim stranicama (5.2.1)</w:t>
      </w:r>
    </w:p>
    <w:p w:rsidR="008A0539" w:rsidRPr="00AB1AC5" w:rsidRDefault="008A0539" w:rsidP="00105F52">
      <w:pPr>
        <w:pStyle w:val="StandardWeb"/>
        <w:numPr>
          <w:ilvl w:val="0"/>
          <w:numId w:val="22"/>
        </w:numPr>
        <w:tabs>
          <w:tab w:val="clear" w:pos="720"/>
          <w:tab w:val="num" w:pos="567"/>
        </w:tabs>
        <w:ind w:left="567" w:hanging="567"/>
        <w:jc w:val="both"/>
      </w:pPr>
      <w:r w:rsidRPr="00AB1AC5">
        <w:t>uključivanje informacija o dijagnostičkim laboratorijima, kliničkim odjelima, istraživačkim centrima i udrugama oboljelih iz Hrvatske u bazu podataka Orphanet</w:t>
      </w:r>
    </w:p>
    <w:p w:rsidR="008A0539" w:rsidRPr="00AB1AC5" w:rsidRDefault="008A0539" w:rsidP="00105F52">
      <w:pPr>
        <w:pStyle w:val="StandardWeb"/>
        <w:numPr>
          <w:ilvl w:val="0"/>
          <w:numId w:val="22"/>
        </w:numPr>
        <w:tabs>
          <w:tab w:val="clear" w:pos="720"/>
          <w:tab w:val="num" w:pos="567"/>
        </w:tabs>
        <w:ind w:left="567" w:hanging="567"/>
        <w:jc w:val="both"/>
      </w:pPr>
      <w:r w:rsidRPr="00AB1AC5">
        <w:t>poboljšanje dijagnostike kroz usklađeno uvođenje dijagnostičkih metoda u Republici Hrvatskoj gdje je to organizacijski i ekonomski izvedivo</w:t>
      </w:r>
    </w:p>
    <w:p w:rsidR="008A0539" w:rsidRPr="00AB1AC5" w:rsidRDefault="008A0539" w:rsidP="003B0D39">
      <w:pPr>
        <w:pStyle w:val="StandardWeb"/>
        <w:ind w:left="360"/>
        <w:jc w:val="both"/>
      </w:pPr>
      <w:r w:rsidRPr="00AB1AC5">
        <w:tab/>
      </w:r>
      <w:r w:rsidRPr="00AB1AC5">
        <w:tab/>
      </w:r>
      <w:r w:rsidR="00105F52">
        <w:t>a)</w:t>
      </w:r>
      <w:r w:rsidRPr="00AB1AC5">
        <w:t xml:space="preserve"> pozivanje svih zainteresiranih da iskažu svoj interes za dijagnostiku i liječenje rijetkih bolesti s ciljem usklađene organizacije zdravstvene zaštite u tom području</w:t>
      </w:r>
    </w:p>
    <w:p w:rsidR="008A0539" w:rsidRPr="00AB1AC5" w:rsidRDefault="00105F52" w:rsidP="003B0D39">
      <w:pPr>
        <w:pStyle w:val="StandardWeb"/>
        <w:ind w:left="360"/>
        <w:jc w:val="both"/>
      </w:pPr>
      <w:r>
        <w:tab/>
      </w:r>
      <w:r>
        <w:tab/>
        <w:t xml:space="preserve">b) </w:t>
      </w:r>
      <w:r w:rsidR="008A0539" w:rsidRPr="00AB1AC5">
        <w:t>u sklopu Hrvatskog društva za humanu genetiku  u suradnji s referentnim centrima osnovati povjerenstvo koje će razmotriti proširenje raspona genetičkih (citogenetskih/biokemijskih/genskih) testova dostupnih u Hrvatskoj te na temelju analize postojećih resursa i potreba donijeti preporuku za razvoj u idućem razdoblju</w:t>
      </w:r>
    </w:p>
    <w:p w:rsidR="008A0539" w:rsidRPr="00AB1AC5" w:rsidRDefault="00105F52" w:rsidP="003B0D39">
      <w:pPr>
        <w:pStyle w:val="StandardWeb"/>
        <w:ind w:left="360"/>
        <w:jc w:val="both"/>
      </w:pPr>
      <w:r>
        <w:tab/>
      </w:r>
      <w:r>
        <w:tab/>
        <w:t xml:space="preserve">c) </w:t>
      </w:r>
      <w:r w:rsidR="008A0539" w:rsidRPr="00AB1AC5">
        <w:t>osigurati procedure za uvođenje novih pretraga od strane Hrvatskog zavoda za zdravstveno osiguranje</w:t>
      </w:r>
    </w:p>
    <w:p w:rsidR="008A0539" w:rsidRPr="00AB1AC5" w:rsidRDefault="008A0539" w:rsidP="00105F52">
      <w:pPr>
        <w:pStyle w:val="StandardWeb"/>
        <w:numPr>
          <w:ilvl w:val="0"/>
          <w:numId w:val="22"/>
        </w:numPr>
        <w:tabs>
          <w:tab w:val="clear" w:pos="720"/>
          <w:tab w:val="num" w:pos="0"/>
        </w:tabs>
        <w:ind w:left="0" w:firstLine="0"/>
        <w:jc w:val="both"/>
      </w:pPr>
      <w:r w:rsidRPr="00AB1AC5">
        <w:t xml:space="preserve">akreditacija laboratorija koji provode dijagnostiku rijetkih bolesti i provjera kvalitete na nacionalnoj i po potrebi međunarodnoj razini </w:t>
      </w:r>
    </w:p>
    <w:p w:rsidR="008A0539" w:rsidRPr="00AB1AC5" w:rsidRDefault="008A0539" w:rsidP="00105F52">
      <w:pPr>
        <w:pStyle w:val="StandardWeb"/>
        <w:tabs>
          <w:tab w:val="num" w:pos="0"/>
        </w:tabs>
        <w:jc w:val="both"/>
      </w:pPr>
      <w:r w:rsidRPr="00AB1AC5">
        <w:tab/>
      </w:r>
      <w:r w:rsidRPr="00AB1AC5">
        <w:tab/>
      </w:r>
      <w:r w:rsidR="00105F52">
        <w:t>a)</w:t>
      </w:r>
      <w:r w:rsidRPr="00AB1AC5">
        <w:t xml:space="preserve"> provesti analizu postojećih laboratorija i postojećih akreditacija </w:t>
      </w:r>
    </w:p>
    <w:p w:rsidR="008A0539" w:rsidRPr="00AB1AC5" w:rsidRDefault="00105F52" w:rsidP="00105F52">
      <w:pPr>
        <w:pStyle w:val="StandardWeb"/>
        <w:tabs>
          <w:tab w:val="num" w:pos="0"/>
        </w:tabs>
        <w:jc w:val="both"/>
      </w:pPr>
      <w:r>
        <w:tab/>
      </w:r>
      <w:r>
        <w:tab/>
        <w:t>b)</w:t>
      </w:r>
      <w:r w:rsidR="008A0539" w:rsidRPr="00AB1AC5">
        <w:t xml:space="preserve"> analizirati kadrove, opremu i prostor postojećih dijagnostičkih jedinica te utvrditi nedostatke koje je potrebno ispraviti kako bi se laboratoriji mogli akreditirati</w:t>
      </w:r>
    </w:p>
    <w:p w:rsidR="008A0539" w:rsidRPr="00AB1AC5" w:rsidRDefault="00105F52" w:rsidP="00105F52">
      <w:pPr>
        <w:pStyle w:val="StandardWeb"/>
        <w:tabs>
          <w:tab w:val="num" w:pos="0"/>
        </w:tabs>
        <w:jc w:val="both"/>
      </w:pPr>
      <w:r>
        <w:tab/>
      </w:r>
      <w:r>
        <w:tab/>
        <w:t>c)</w:t>
      </w:r>
      <w:r w:rsidR="008A0539" w:rsidRPr="00AB1AC5">
        <w:t xml:space="preserve"> donijeti propise koji će odrediti obvezu nacionalne i po potrebi međunarodne akreditacije laboratorija te osigurati njihovo financiranje </w:t>
      </w:r>
    </w:p>
    <w:p w:rsidR="008A0539" w:rsidRPr="00AB1AC5" w:rsidRDefault="008A0539" w:rsidP="00105F52">
      <w:pPr>
        <w:pStyle w:val="StandardWeb"/>
        <w:numPr>
          <w:ilvl w:val="0"/>
          <w:numId w:val="22"/>
        </w:numPr>
        <w:tabs>
          <w:tab w:val="clear" w:pos="720"/>
          <w:tab w:val="num" w:pos="0"/>
        </w:tabs>
        <w:ind w:left="0" w:firstLine="0"/>
        <w:jc w:val="both"/>
      </w:pPr>
      <w:r w:rsidRPr="00AB1AC5">
        <w:t xml:space="preserve">osiguranje provođenja </w:t>
      </w:r>
      <w:r>
        <w:t xml:space="preserve">dijela </w:t>
      </w:r>
      <w:r w:rsidRPr="00AB1AC5">
        <w:t xml:space="preserve">pretraga </w:t>
      </w:r>
      <w:r>
        <w:t xml:space="preserve">u inozemstvu </w:t>
      </w:r>
      <w:r w:rsidRPr="00AB1AC5">
        <w:t>koje nisu dostupne u Republici Hrvatskoj i osiguranje pokrivanja troškova od strane Hrvatskog zavoda za zdravstveno osiguranje. U dogovoru s Hrvatskim zavodom za zdravstveno osiguranje promjena načina odlučivanja o provođenju pretraga i liječenja u inozemstvu za rijetke bolesti:</w:t>
      </w:r>
    </w:p>
    <w:p w:rsidR="008A0539" w:rsidRPr="00AB1AC5" w:rsidRDefault="008A0539" w:rsidP="00105F52">
      <w:pPr>
        <w:pStyle w:val="StandardWeb"/>
        <w:tabs>
          <w:tab w:val="num" w:pos="0"/>
        </w:tabs>
        <w:jc w:val="both"/>
      </w:pPr>
      <w:r w:rsidRPr="00AB1AC5">
        <w:tab/>
      </w:r>
      <w:r w:rsidRPr="00AB1AC5">
        <w:tab/>
        <w:t>a) ako je određeni test koji se obavlja u inozemstvu indicirao referenti centar potrebno je pojednostaviti postupak odobrenja (bez dodatnih ekspertnih mišljenja, budući da je kod rijetkih bolesti ekspertiza izvan referentnih i ekspertnih centara upitna)</w:t>
      </w:r>
    </w:p>
    <w:p w:rsidR="008A0539" w:rsidRPr="00AB1AC5" w:rsidRDefault="008A0539" w:rsidP="00105F52">
      <w:pPr>
        <w:pStyle w:val="StandardWeb"/>
        <w:tabs>
          <w:tab w:val="num" w:pos="0"/>
        </w:tabs>
        <w:jc w:val="both"/>
      </w:pPr>
      <w:r w:rsidRPr="00AB1AC5">
        <w:tab/>
      </w:r>
      <w:r w:rsidRPr="00AB1AC5">
        <w:tab/>
        <w:t xml:space="preserve">b) analizirati i predložiti donošenje propisa kojima bi  Hrvatski zavod za zdravstveno osiguranje odobravao izvođenje svih testova u inozemstvu na razini koja je dostupna u kliničkoj praksi u drugim zemljama članicama EU, a ne samo one koji imaju neposredan učinak na liječenje. Time se prihvaća stajalište da svaki </w:t>
      </w:r>
      <w:r>
        <w:t>pacijent</w:t>
      </w:r>
      <w:r w:rsidRPr="00AB1AC5">
        <w:t xml:space="preserve"> ima pravo na što točniju dijagnozu. Pratiti  sve aktivnosti s u okviru provedbe EU direktivnom o prekograničnoj zdravstvenoj zaštiti</w:t>
      </w:r>
    </w:p>
    <w:p w:rsidR="008A0539" w:rsidRPr="00AB1AC5" w:rsidRDefault="008A0539" w:rsidP="00105F52">
      <w:pPr>
        <w:pStyle w:val="StandardWeb"/>
        <w:numPr>
          <w:ilvl w:val="0"/>
          <w:numId w:val="22"/>
        </w:numPr>
        <w:tabs>
          <w:tab w:val="clear" w:pos="720"/>
          <w:tab w:val="num" w:pos="0"/>
        </w:tabs>
        <w:ind w:left="0" w:firstLine="0"/>
        <w:jc w:val="both"/>
      </w:pPr>
      <w:r w:rsidRPr="00AB1AC5">
        <w:t xml:space="preserve">osiguranje valjane interpretacije nalaza dijagnostičkih pretraga, a u slučaju genetičkih bolesti, obveza genetičkog savjetovanja. Genetičko savjetovanje treba obaviti educirano osoblje, najbolje subspecijalist medicinske genetike, a ukoliko nije dostupan, savjetovanje treba provoditi prema preporukama Hrvatskog društva za humanu genetiku </w:t>
      </w:r>
    </w:p>
    <w:p w:rsidR="008A0539" w:rsidRPr="00AB1AC5" w:rsidRDefault="008A0539" w:rsidP="00105F52">
      <w:pPr>
        <w:pStyle w:val="StandardWeb"/>
        <w:tabs>
          <w:tab w:val="num" w:pos="0"/>
        </w:tabs>
        <w:jc w:val="both"/>
      </w:pPr>
    </w:p>
    <w:p w:rsidR="008A0539" w:rsidRPr="00AB1AC5" w:rsidRDefault="008A0539" w:rsidP="00105F52">
      <w:pPr>
        <w:pStyle w:val="StandardWeb"/>
        <w:tabs>
          <w:tab w:val="num" w:pos="0"/>
        </w:tabs>
        <w:jc w:val="both"/>
      </w:pPr>
      <w:r w:rsidRPr="00AB1AC5">
        <w:tab/>
      </w:r>
      <w:r w:rsidRPr="00AB1AC5">
        <w:tab/>
        <w:t xml:space="preserve">a) analizirati način izdavanja dijagnostičkih testova za rijetke bolesti u ustanovama iz popisa napravljenog u sklopu mjere 5.2.1. </w:t>
      </w:r>
    </w:p>
    <w:p w:rsidR="008A0539" w:rsidRPr="00AB1AC5" w:rsidRDefault="008A0539" w:rsidP="00105F52">
      <w:pPr>
        <w:pStyle w:val="StandardWeb"/>
        <w:tabs>
          <w:tab w:val="num" w:pos="0"/>
        </w:tabs>
        <w:jc w:val="both"/>
      </w:pPr>
      <w:r w:rsidRPr="00AB1AC5">
        <w:tab/>
      </w:r>
      <w:r w:rsidRPr="00AB1AC5">
        <w:tab/>
        <w:t>b) ugraditi potrebu stručne interpretacije nalaza dijagnostičkih pretraga, a u slučaju genetičkih bolesti i genetičkog savjetovanja u nacionalni akreditacijski postupak</w:t>
      </w:r>
    </w:p>
    <w:p w:rsidR="008A0539" w:rsidRPr="00AB1AC5" w:rsidRDefault="008A0539" w:rsidP="00105F52">
      <w:pPr>
        <w:pStyle w:val="StandardWeb"/>
        <w:tabs>
          <w:tab w:val="num" w:pos="0"/>
        </w:tabs>
        <w:jc w:val="both"/>
      </w:pPr>
    </w:p>
    <w:p w:rsidR="008A0539" w:rsidRPr="00AB1AC5" w:rsidRDefault="008A0539" w:rsidP="00105F52">
      <w:pPr>
        <w:pStyle w:val="StandardWeb"/>
        <w:numPr>
          <w:ilvl w:val="0"/>
          <w:numId w:val="22"/>
        </w:numPr>
        <w:tabs>
          <w:tab w:val="clear" w:pos="720"/>
          <w:tab w:val="num" w:pos="0"/>
        </w:tabs>
        <w:ind w:left="0" w:firstLine="0"/>
        <w:jc w:val="both"/>
      </w:pPr>
      <w:r w:rsidRPr="00AB1AC5">
        <w:t xml:space="preserve">Anketiranje </w:t>
      </w:r>
      <w:r>
        <w:t>pacijenata</w:t>
      </w:r>
      <w:r w:rsidRPr="00AB1AC5">
        <w:t xml:space="preserve"> s rijetkim bolestima o zdravstvenoj usluzi (anketa bi obuhvatila dijagnostiku i liječenje).</w:t>
      </w:r>
    </w:p>
    <w:p w:rsidR="008A0539" w:rsidRPr="00AB1AC5" w:rsidRDefault="008A0539" w:rsidP="00105F52">
      <w:pPr>
        <w:pStyle w:val="StandardWeb"/>
        <w:tabs>
          <w:tab w:val="num" w:pos="0"/>
        </w:tabs>
        <w:jc w:val="both"/>
        <w:rPr>
          <w:iCs/>
        </w:rPr>
      </w:pPr>
    </w:p>
    <w:p w:rsidR="008A0539" w:rsidRPr="00AB1AC5" w:rsidRDefault="008A0539" w:rsidP="003B0D39">
      <w:pPr>
        <w:pStyle w:val="StandardWeb"/>
        <w:jc w:val="both"/>
        <w:rPr>
          <w:iCs/>
        </w:rPr>
      </w:pPr>
      <w:r w:rsidRPr="00AB1AC5">
        <w:rPr>
          <w:iCs/>
        </w:rPr>
        <w:t xml:space="preserve">Vremenski okvir: </w:t>
      </w:r>
    </w:p>
    <w:p w:rsidR="008A0539" w:rsidRPr="00AB1AC5" w:rsidRDefault="008A0539" w:rsidP="003B0D39">
      <w:pPr>
        <w:pStyle w:val="StandardWeb"/>
        <w:jc w:val="both"/>
      </w:pPr>
      <w:r w:rsidRPr="00AB1AC5">
        <w:t>1. vidi 5.1.1.</w:t>
      </w:r>
    </w:p>
    <w:p w:rsidR="008A0539" w:rsidRPr="00AB1AC5" w:rsidRDefault="008A0539" w:rsidP="003B0D39">
      <w:pPr>
        <w:pStyle w:val="StandardWeb"/>
        <w:jc w:val="both"/>
      </w:pPr>
      <w:r w:rsidRPr="00AB1AC5">
        <w:t>2. vidi 5.2.1.</w:t>
      </w:r>
    </w:p>
    <w:p w:rsidR="008A0539" w:rsidRPr="00AB1AC5" w:rsidRDefault="008A0539" w:rsidP="003B0D39">
      <w:pPr>
        <w:pStyle w:val="StandardWeb"/>
        <w:jc w:val="both"/>
      </w:pPr>
      <w:r w:rsidRPr="00AB1AC5">
        <w:t>3. kontinuirano</w:t>
      </w:r>
    </w:p>
    <w:p w:rsidR="008A0539" w:rsidRPr="00AB1AC5" w:rsidRDefault="008A0539" w:rsidP="003B0D39">
      <w:pPr>
        <w:pStyle w:val="StandardWeb"/>
        <w:jc w:val="both"/>
      </w:pPr>
      <w:r w:rsidRPr="00AB1AC5">
        <w:t>4. prikupljanje podataka za bazu podataka o centrima za dijagnostiku i liječenje rijetkih bolesti unutar 6 mjeseci po stupanju na snagu Nacionalnog programa, zatim kontinuirano, praćenje kroz godišnja izvješća Povjerenstva</w:t>
      </w:r>
    </w:p>
    <w:p w:rsidR="008A0539" w:rsidRPr="00AB1AC5" w:rsidRDefault="008A0539" w:rsidP="003B0D39">
      <w:pPr>
        <w:pStyle w:val="StandardWeb"/>
        <w:jc w:val="both"/>
      </w:pPr>
      <w:r w:rsidRPr="00AB1AC5">
        <w:t xml:space="preserve">5. analiza akreditacija postojećih laboratorija, te potreba za kadrovima, opremom i prostorom dijagnostičkih jedinica – 18 mjeseci po stupanju na snagu Programa, donošenje propisa koji će odrediti okvire nacionalne i po potrebi akreditacije laboratorija </w:t>
      </w:r>
    </w:p>
    <w:p w:rsidR="008A0539" w:rsidRPr="00AB1AC5" w:rsidRDefault="008A0539" w:rsidP="003B0D39">
      <w:pPr>
        <w:pStyle w:val="StandardWeb"/>
        <w:jc w:val="both"/>
      </w:pPr>
      <w:r w:rsidRPr="00AB1AC5">
        <w:t xml:space="preserve">6. pod: </w:t>
      </w:r>
    </w:p>
    <w:p w:rsidR="008A0539" w:rsidRPr="00AB1AC5" w:rsidRDefault="008A0539" w:rsidP="003B0D39">
      <w:pPr>
        <w:pStyle w:val="StandardWeb"/>
        <w:jc w:val="both"/>
      </w:pPr>
      <w:r w:rsidRPr="00AB1AC5">
        <w:t>a) analizirati i prema potrebi donijeti odgovarajuće propise u roku od godine dana te ih kontinuirano provoditi</w:t>
      </w:r>
    </w:p>
    <w:p w:rsidR="008A0539" w:rsidRPr="00AB1AC5" w:rsidRDefault="008A0539" w:rsidP="003B0D39">
      <w:pPr>
        <w:pStyle w:val="StandardWeb"/>
        <w:jc w:val="both"/>
      </w:pPr>
      <w:r w:rsidRPr="00AB1AC5">
        <w:t>b) kontinuirano pratiti provedbu</w:t>
      </w:r>
    </w:p>
    <w:p w:rsidR="008A0539" w:rsidRPr="00AB1AC5" w:rsidRDefault="008A0539" w:rsidP="003B0D39">
      <w:pPr>
        <w:pStyle w:val="StandardWeb"/>
        <w:jc w:val="both"/>
      </w:pPr>
      <w:r w:rsidRPr="00AB1AC5">
        <w:t>7.  pod:</w:t>
      </w:r>
    </w:p>
    <w:p w:rsidR="008A0539" w:rsidRPr="00AB1AC5" w:rsidRDefault="008A0539" w:rsidP="003B0D39">
      <w:pPr>
        <w:pStyle w:val="StandardWeb"/>
        <w:jc w:val="both"/>
      </w:pPr>
      <w:r w:rsidRPr="00AB1AC5">
        <w:t xml:space="preserve">a)  nakon dobivanja popisa u sklopu mjere 5.2.1. u roku od godine dana </w:t>
      </w:r>
    </w:p>
    <w:p w:rsidR="008A0539" w:rsidRPr="00AB1AC5" w:rsidRDefault="008A0539" w:rsidP="003B0D39">
      <w:pPr>
        <w:pStyle w:val="StandardWeb"/>
        <w:jc w:val="both"/>
      </w:pPr>
      <w:r w:rsidRPr="00AB1AC5">
        <w:t>b) prilikom donošenja propisa u sklopu nacionalnog ili međunarodnog akreditacijskog postupka za određeni genetički laboratorij</w:t>
      </w:r>
    </w:p>
    <w:p w:rsidR="008A0539" w:rsidRPr="00AB1AC5" w:rsidRDefault="008A0539" w:rsidP="003B0D39">
      <w:pPr>
        <w:pStyle w:val="StandardWeb"/>
        <w:jc w:val="both"/>
      </w:pPr>
      <w:r w:rsidRPr="00AB1AC5">
        <w:t>8. na početku provođenja Nacionalnog programa i nakon 5 godina.</w:t>
      </w:r>
    </w:p>
    <w:p w:rsidR="008A0539" w:rsidRDefault="008A0539" w:rsidP="003B0D39">
      <w:pPr>
        <w:pStyle w:val="StandardWeb"/>
        <w:jc w:val="both"/>
        <w:rPr>
          <w:iCs/>
        </w:rPr>
      </w:pPr>
    </w:p>
    <w:p w:rsidR="00105F52" w:rsidRPr="00AB1AC5" w:rsidRDefault="00105F52" w:rsidP="003B0D39">
      <w:pPr>
        <w:pStyle w:val="StandardWeb"/>
        <w:jc w:val="both"/>
        <w:rPr>
          <w:iCs/>
        </w:rPr>
      </w:pPr>
    </w:p>
    <w:p w:rsidR="008A0539" w:rsidRPr="00AB1AC5" w:rsidRDefault="008A0539" w:rsidP="003B0D39">
      <w:pPr>
        <w:pStyle w:val="StandardWeb"/>
        <w:jc w:val="both"/>
      </w:pPr>
      <w:r w:rsidRPr="00AB1AC5">
        <w:rPr>
          <w:iCs/>
        </w:rPr>
        <w:t>Indikatori provedbe:</w:t>
      </w:r>
    </w:p>
    <w:p w:rsidR="008A0539" w:rsidRPr="00AB1AC5" w:rsidRDefault="008A0539" w:rsidP="00105F52">
      <w:pPr>
        <w:pStyle w:val="StandardWeb"/>
        <w:jc w:val="both"/>
      </w:pPr>
      <w:r w:rsidRPr="00AB1AC5">
        <w:t>1.   vidi 5.1.1.</w:t>
      </w:r>
    </w:p>
    <w:p w:rsidR="00105F52" w:rsidRDefault="00105F52" w:rsidP="00105F52">
      <w:pPr>
        <w:pStyle w:val="StandardWeb"/>
        <w:jc w:val="both"/>
      </w:pPr>
      <w:r>
        <w:t>2.   vidi 5.2.1.</w:t>
      </w:r>
    </w:p>
    <w:p w:rsidR="008A0539" w:rsidRPr="00AB1AC5" w:rsidRDefault="008A0539" w:rsidP="00105F52">
      <w:pPr>
        <w:pStyle w:val="StandardWeb"/>
        <w:jc w:val="both"/>
      </w:pPr>
      <w:r w:rsidRPr="00AB1AC5">
        <w:t>3.  broj laboratorija, kliničkih odjela, istraživačkih centara i udruga uključenih u bazu podataka Orphanet</w:t>
      </w:r>
    </w:p>
    <w:p w:rsidR="008A0539" w:rsidRPr="00AB1AC5" w:rsidRDefault="008A0539" w:rsidP="00105F52">
      <w:pPr>
        <w:pStyle w:val="StandardWeb"/>
        <w:jc w:val="both"/>
      </w:pPr>
      <w:r w:rsidRPr="00AB1AC5">
        <w:t>4.  izvješće Povjerenstva stručnog društva i referentnih centara, broj uvedenih novih pretraga za dijagnostiku rijetkih bolesti u Hrvatskoj i broj odobrenih usluga od strane Hrvatskog zavoda za zdravstveno osiguranje</w:t>
      </w:r>
    </w:p>
    <w:p w:rsidR="008A0539" w:rsidRPr="00AB1AC5" w:rsidRDefault="008A0539" w:rsidP="00105F52">
      <w:pPr>
        <w:pStyle w:val="StandardWeb"/>
        <w:jc w:val="both"/>
      </w:pPr>
      <w:r w:rsidRPr="00AB1AC5">
        <w:t>5. izvješće o statusu akreditacije u laboratorijima, te prema potrebi dodatno usklađivanje propisa u području akreditacije laboratorija</w:t>
      </w:r>
    </w:p>
    <w:p w:rsidR="008A0539" w:rsidRPr="00AB1AC5" w:rsidRDefault="008A0539" w:rsidP="00105F52">
      <w:pPr>
        <w:pStyle w:val="StandardWeb"/>
        <w:jc w:val="both"/>
      </w:pPr>
      <w:r w:rsidRPr="00AB1AC5">
        <w:t>6.  analiza i usklađivanje promjena propisa koju određuju način odlučivanja Hrvatskog zavoda za zdravstveno osiguranje o pokrivanju troškova dijagnostičkih pretraga koje se za rijetke bolesti moraju obaviti u inozemstvu</w:t>
      </w:r>
    </w:p>
    <w:p w:rsidR="008A0539" w:rsidRPr="00AB1AC5" w:rsidRDefault="008A0539" w:rsidP="00105F52">
      <w:pPr>
        <w:pStyle w:val="StandardWeb"/>
        <w:jc w:val="both"/>
      </w:pPr>
      <w:r w:rsidRPr="00AB1AC5">
        <w:t xml:space="preserve">7.  usklađivanje propisa o nacionalnoj i međunarodnoj akreditaciji laboratorija </w:t>
      </w:r>
    </w:p>
    <w:p w:rsidR="008A0539" w:rsidRPr="00AB1AC5" w:rsidRDefault="008A0539" w:rsidP="00105F52">
      <w:pPr>
        <w:pStyle w:val="StandardWeb"/>
        <w:jc w:val="both"/>
      </w:pPr>
      <w:r w:rsidRPr="00AB1AC5">
        <w:t xml:space="preserve">8.  rezultati anketa. </w:t>
      </w:r>
    </w:p>
    <w:p w:rsidR="008A0539" w:rsidRPr="00AB1AC5" w:rsidRDefault="008A0539" w:rsidP="003B0D39">
      <w:pPr>
        <w:pStyle w:val="StandardWeb"/>
        <w:jc w:val="both"/>
        <w:rPr>
          <w:iCs/>
        </w:rPr>
      </w:pPr>
    </w:p>
    <w:p w:rsidR="008A0539" w:rsidRPr="00B93DF1" w:rsidRDefault="008A0539" w:rsidP="003B0D39">
      <w:pPr>
        <w:pStyle w:val="StandardWeb"/>
        <w:jc w:val="both"/>
      </w:pPr>
      <w:r w:rsidRPr="00B93DF1">
        <w:rPr>
          <w:iCs/>
        </w:rPr>
        <w:t>Financijska sredstva: a</w:t>
      </w:r>
      <w:r w:rsidRPr="00B93DF1">
        <w:t>ktivnosti će se odvijati u okviru redovne djelatnosti,  sredstva će se osigurati sponzorstvom, iz sredstva za programe EU, kotizacijama i iz sredstava Ministarstva zdravlja  (A734211 Podizanje kvalitete zdravstvene zaštite  konto 323</w:t>
      </w:r>
      <w:r w:rsidR="004817AC">
        <w:t xml:space="preserve"> </w:t>
      </w:r>
      <w:r w:rsidRPr="00B93DF1">
        <w:t xml:space="preserve">100.000 kuna za 2016. i 100.000 kuna za 2017. godinu), udio sredstva Hrvatskog zavoda za zdravstveno osiguranje </w:t>
      </w:r>
    </w:p>
    <w:p w:rsidR="008A0539" w:rsidRPr="00AB1AC5" w:rsidRDefault="008A0539" w:rsidP="003B0D39">
      <w:pPr>
        <w:pStyle w:val="StandardWeb"/>
        <w:jc w:val="both"/>
      </w:pPr>
    </w:p>
    <w:p w:rsidR="008A0539" w:rsidRPr="00AB1AC5" w:rsidRDefault="008A0539" w:rsidP="00B57942">
      <w:pPr>
        <w:pStyle w:val="Podnaslov"/>
        <w:ind w:left="567" w:firstLine="3"/>
        <w:rPr>
          <w:rStyle w:val="Neupadljivoisticanje"/>
          <w:b/>
        </w:rPr>
      </w:pPr>
      <w:r w:rsidRPr="00AB1AC5">
        <w:rPr>
          <w:rStyle w:val="Neupadljivoisticanje"/>
          <w:b/>
        </w:rPr>
        <w:t>5.4.2. Mjera: Poboljšanje dijagnostike i zbrinjavanja rijetkih bolesti dijagnosticirani</w:t>
      </w:r>
      <w:r>
        <w:rPr>
          <w:rStyle w:val="Neupadljivoisticanje"/>
          <w:b/>
        </w:rPr>
        <w:t>h</w:t>
      </w:r>
      <w:r w:rsidRPr="00AB1AC5">
        <w:rPr>
          <w:rStyle w:val="Neupadljivoisticanje"/>
          <w:b/>
        </w:rPr>
        <w:t xml:space="preserve"> prenatalno</w:t>
      </w:r>
    </w:p>
    <w:p w:rsidR="008A0539" w:rsidRPr="00AB1AC5" w:rsidRDefault="008A0539" w:rsidP="003B0D39">
      <w:pPr>
        <w:pStyle w:val="StandardWeb"/>
        <w:jc w:val="both"/>
      </w:pPr>
    </w:p>
    <w:p w:rsidR="008A0539" w:rsidRPr="00AB1AC5" w:rsidRDefault="008A0539" w:rsidP="003B0D39">
      <w:pPr>
        <w:pStyle w:val="StandardWeb"/>
        <w:jc w:val="both"/>
      </w:pPr>
      <w:r w:rsidRPr="00AB1AC5">
        <w:t>Nositelji: referentni centri, ekspertni centri, Hrvatsko društvo za rijetke bolesti i ostala stručna društva Hrvatskog liječničkog zbora, Hrvatski zavoda za zdravstveno osiguranje, Ministarstvo zdravlja</w:t>
      </w:r>
    </w:p>
    <w:p w:rsidR="008A0539" w:rsidRPr="00AB1AC5" w:rsidRDefault="008A0539" w:rsidP="003B0D39">
      <w:pPr>
        <w:pStyle w:val="StandardWeb"/>
        <w:jc w:val="both"/>
      </w:pPr>
      <w:r w:rsidRPr="00AB1AC5">
        <w:t>Sunositelji: laboratoriji i drugi dijagnostički centri koji se bave prenatalnom dijagnostikom, a nisu dio referentnih centara za rijetke bolesti</w:t>
      </w:r>
    </w:p>
    <w:p w:rsidR="00F1429C" w:rsidRDefault="00F1429C" w:rsidP="003B0D39">
      <w:pPr>
        <w:pStyle w:val="StandardWeb"/>
        <w:jc w:val="both"/>
        <w:rPr>
          <w:iCs/>
        </w:rPr>
      </w:pPr>
    </w:p>
    <w:p w:rsidR="00F1429C" w:rsidRDefault="00F1429C" w:rsidP="003B0D39">
      <w:pPr>
        <w:pStyle w:val="StandardWeb"/>
        <w:jc w:val="both"/>
        <w:rPr>
          <w:iCs/>
        </w:rPr>
      </w:pPr>
    </w:p>
    <w:p w:rsidR="00105F52" w:rsidRDefault="00105F52" w:rsidP="003B0D39">
      <w:pPr>
        <w:pStyle w:val="StandardWeb"/>
        <w:jc w:val="both"/>
        <w:rPr>
          <w:iCs/>
        </w:rPr>
      </w:pPr>
    </w:p>
    <w:p w:rsidR="008A0539" w:rsidRPr="00AB1AC5" w:rsidRDefault="008A0539" w:rsidP="003B0D39">
      <w:pPr>
        <w:pStyle w:val="StandardWeb"/>
        <w:jc w:val="both"/>
        <w:rPr>
          <w:iCs/>
        </w:rPr>
      </w:pPr>
      <w:r w:rsidRPr="00AB1AC5">
        <w:rPr>
          <w:iCs/>
        </w:rPr>
        <w:t>Aktivnosti</w:t>
      </w:r>
    </w:p>
    <w:p w:rsidR="008A0539" w:rsidRPr="00AB1AC5" w:rsidRDefault="008A0539" w:rsidP="00105F52">
      <w:pPr>
        <w:pStyle w:val="StandardWeb"/>
        <w:jc w:val="both"/>
      </w:pPr>
      <w:r w:rsidRPr="00AB1AC5">
        <w:t xml:space="preserve">1. razvoj smjernica prenatalnih metoda probira kojima se otkrivaju prirođene bolesti. U suradnji s odgovarajućim stručnim društvima Hrvatskog liječničkog zbora donijeti smjernice za metode probira i algoritme obrade trudnica uključujući i protokole uzimanja bioloških uzoraka uz sumnju na pojedinu skupinu rijetkih genetičkih poremećaja </w:t>
      </w:r>
    </w:p>
    <w:p w:rsidR="008A0539" w:rsidRPr="00AB1AC5" w:rsidRDefault="008A0539" w:rsidP="00105F52">
      <w:pPr>
        <w:pStyle w:val="StandardWeb"/>
        <w:jc w:val="both"/>
      </w:pPr>
      <w:r w:rsidRPr="00AB1AC5">
        <w:t xml:space="preserve">2. unutar odgovarajućih stručnih društava Hrvatskog liječničkog zbora i u suradnji s Hrvatskim zavodom za zdravstveno osiguranje razmotriti potrebu uvođenja preimplantacijske genetičke dijagnostike u Republici Hrvatskoj </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Vremenski okvir:</w:t>
      </w:r>
    </w:p>
    <w:p w:rsidR="008A0539" w:rsidRPr="00AB1AC5" w:rsidRDefault="008A0539" w:rsidP="00105F52">
      <w:pPr>
        <w:pStyle w:val="StandardWeb"/>
        <w:jc w:val="both"/>
      </w:pPr>
      <w:r w:rsidRPr="00AB1AC5">
        <w:t>1. kontinuirano</w:t>
      </w:r>
    </w:p>
    <w:p w:rsidR="008A0539" w:rsidRPr="00AB1AC5" w:rsidRDefault="008A0539" w:rsidP="00105F52">
      <w:pPr>
        <w:pStyle w:val="StandardWeb"/>
        <w:jc w:val="both"/>
      </w:pPr>
      <w:r w:rsidRPr="00AB1AC5">
        <w:t>2. dvije godine od donošenja Nacionalnog programa</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Indikatori provedbe:</w:t>
      </w:r>
    </w:p>
    <w:p w:rsidR="008A0539" w:rsidRPr="00AB1AC5" w:rsidRDefault="008A0539" w:rsidP="00105F52">
      <w:pPr>
        <w:pStyle w:val="StandardWeb"/>
        <w:ind w:firstLine="142"/>
        <w:jc w:val="both"/>
      </w:pPr>
      <w:r w:rsidRPr="00AB1AC5">
        <w:t>1. doneseni postupnici/smjernice obrade i praćenja trudnica koje nose rizik za pojedinu skupinu rijetkih genetičkih bolesti i objavljeni na mrežnim stranicama Hrvatskog društva za rijetke bolesti i drugih odgovarajućih društava HLZ-a, kao i njihovo objavljivanje u stručnim časopisima</w:t>
      </w:r>
    </w:p>
    <w:p w:rsidR="008A0539" w:rsidRPr="00AB1AC5" w:rsidRDefault="008A0539" w:rsidP="00105F52">
      <w:pPr>
        <w:pStyle w:val="StandardWeb"/>
        <w:ind w:firstLine="142"/>
        <w:jc w:val="both"/>
      </w:pPr>
      <w:r w:rsidRPr="00AB1AC5">
        <w:t>2. izvješće povjerenstva.</w:t>
      </w:r>
    </w:p>
    <w:p w:rsidR="008A0539" w:rsidRPr="00AB1AC5" w:rsidRDefault="008A0539" w:rsidP="003B0D39">
      <w:pPr>
        <w:pStyle w:val="StandardWeb"/>
        <w:jc w:val="both"/>
      </w:pPr>
    </w:p>
    <w:p w:rsidR="008A0539" w:rsidRPr="00AB1AC5" w:rsidRDefault="008A0539" w:rsidP="003B0D39">
      <w:pPr>
        <w:pStyle w:val="StandardWeb"/>
        <w:jc w:val="both"/>
      </w:pPr>
      <w:r w:rsidRPr="00AB1AC5">
        <w:rPr>
          <w:iCs/>
        </w:rPr>
        <w:t xml:space="preserve">Financijska sredstva:   </w:t>
      </w:r>
      <w:r w:rsidRPr="00AB1AC5">
        <w:t>aktivnosti će se provoditi u okviru redovnog rada stručnih društava Hrvatskog liječničkog zbora</w:t>
      </w:r>
    </w:p>
    <w:p w:rsidR="008A0539" w:rsidRPr="00AB1AC5" w:rsidRDefault="008A0539" w:rsidP="00C97A46">
      <w:pPr>
        <w:pStyle w:val="Podnaslov"/>
      </w:pPr>
    </w:p>
    <w:p w:rsidR="008A0539" w:rsidRPr="00AB1AC5" w:rsidRDefault="008A0539" w:rsidP="00B57942">
      <w:pPr>
        <w:pStyle w:val="Podnaslov"/>
        <w:ind w:left="567" w:firstLine="3"/>
        <w:rPr>
          <w:rStyle w:val="Neupadljivoisticanje"/>
          <w:b/>
        </w:rPr>
      </w:pPr>
      <w:r w:rsidRPr="00AB1AC5">
        <w:rPr>
          <w:rStyle w:val="Neupadljivoisticanje"/>
          <w:b/>
        </w:rPr>
        <w:t>5.4.3. Mjera: Poboljšanje novorođenačkog probira s ciljem pravovremenog otkrivanja rijetkih bolesti</w:t>
      </w:r>
    </w:p>
    <w:p w:rsidR="008A0539" w:rsidRPr="00AB1AC5" w:rsidRDefault="008A0539" w:rsidP="003B0D39">
      <w:pPr>
        <w:pStyle w:val="StandardWeb"/>
        <w:jc w:val="both"/>
      </w:pPr>
    </w:p>
    <w:p w:rsidR="008A0539" w:rsidRPr="00AB1AC5" w:rsidRDefault="008A0539" w:rsidP="003B0D39">
      <w:pPr>
        <w:pStyle w:val="StandardWeb"/>
        <w:jc w:val="both"/>
      </w:pPr>
      <w:r w:rsidRPr="00AB1AC5">
        <w:t>Nositelji:  Ministarstvo zdravlja, Hrvatski zavod za zdravstveno osiguranje, Referentni centar za medicinsku genetiku i metaboličke bolesti djece Ministarstva zdravlja Republike Hrvatske Klinike za pedijatriju i Klinički zavod za laboratorijsku dijagnostiku, Klinički bolnički centar Zagreb</w:t>
      </w:r>
    </w:p>
    <w:p w:rsidR="008A0539" w:rsidRPr="00AB1AC5" w:rsidRDefault="008A0539" w:rsidP="003B0D39">
      <w:pPr>
        <w:pStyle w:val="StandardWeb"/>
        <w:jc w:val="both"/>
      </w:pPr>
      <w:r w:rsidRPr="00AB1AC5">
        <w:t xml:space="preserve">Sunositelji: Hrvatsko društvo za rijetke bolesti, Hrvatsko pedijatrijsko društvo, Hrvatsko društvo za humanu genetiku i druga relevantna stručna društva Hrvatskog liječničkog zbora,  Hrvatski savez za rijetke bolesti </w:t>
      </w:r>
    </w:p>
    <w:p w:rsidR="008A0539" w:rsidRPr="00AB1AC5" w:rsidRDefault="008A0539" w:rsidP="003B0D39">
      <w:pPr>
        <w:pStyle w:val="StandardWeb"/>
        <w:jc w:val="both"/>
        <w:rPr>
          <w:iCs/>
        </w:rPr>
      </w:pPr>
      <w:r w:rsidRPr="00AB1AC5">
        <w:rPr>
          <w:iCs/>
        </w:rPr>
        <w:t>Aktivnosti</w:t>
      </w:r>
    </w:p>
    <w:p w:rsidR="008A0539" w:rsidRPr="00AB1AC5" w:rsidRDefault="008A0539" w:rsidP="003B0D39">
      <w:pPr>
        <w:pStyle w:val="StandardWeb"/>
        <w:jc w:val="both"/>
      </w:pPr>
      <w:r w:rsidRPr="00AB1AC5">
        <w:t xml:space="preserve">1. </w:t>
      </w:r>
      <w:r>
        <w:t>Početak rada</w:t>
      </w:r>
      <w:r w:rsidRPr="00AB1AC5">
        <w:t xml:space="preserve"> Povjerenstva  za novorođenački probir Ministarstva zdravlja Republike Hrvatske koje će nadzirati sve vidove proširenja </w:t>
      </w:r>
      <w:r>
        <w:t>novorođenačkog probira, njegovu provedbu</w:t>
      </w:r>
      <w:r w:rsidRPr="00AB1AC5">
        <w:t xml:space="preserve"> i organizacij</w:t>
      </w:r>
      <w:r>
        <w:t>u</w:t>
      </w:r>
      <w:r w:rsidRPr="00AB1AC5">
        <w:t>. Aktivnosti Povjerenstva  za novorođenački probir uključivale bi:</w:t>
      </w:r>
    </w:p>
    <w:p w:rsidR="008A0539" w:rsidRPr="00AB1AC5" w:rsidRDefault="008A0539" w:rsidP="003B0D39">
      <w:pPr>
        <w:pStyle w:val="StandardWeb"/>
        <w:jc w:val="both"/>
      </w:pPr>
      <w:r w:rsidRPr="00AB1AC5">
        <w:t>a) prikupljanje relevantne dokumentacije, analizu i očitovanje o svakoj bolesti za koju se provodi probir ili razmatra uvođenje probira analizu troškova i koristi svih dijelova programa probira</w:t>
      </w:r>
    </w:p>
    <w:p w:rsidR="008A0539" w:rsidRPr="00AB1AC5" w:rsidRDefault="008A0539" w:rsidP="003B0D39">
      <w:pPr>
        <w:pStyle w:val="StandardWeb"/>
        <w:jc w:val="both"/>
      </w:pPr>
      <w:r w:rsidRPr="00AB1AC5">
        <w:t>b) analizu relevantnih bioetičkih i pravnih okvira ove aktivnosti u Republici Hrvatskoj, a prema europskim preporukama (</w:t>
      </w:r>
      <w:r w:rsidRPr="00AB1AC5">
        <w:rPr>
          <w:i/>
        </w:rPr>
        <w:t>New born screening in Europe, Expert Opinion document,  final draft</w:t>
      </w:r>
      <w:r w:rsidRPr="00AB1AC5">
        <w:t xml:space="preserve"> 03/07/2011; Loeber JG i sur. J Inherit Metab Dis, 2012;  DOI 10 1007/s10545-012-0483)</w:t>
      </w:r>
    </w:p>
    <w:p w:rsidR="008A0539" w:rsidRPr="00AB1AC5" w:rsidRDefault="008A0539" w:rsidP="003B0D39">
      <w:pPr>
        <w:pStyle w:val="StandardWeb"/>
        <w:jc w:val="both"/>
      </w:pPr>
      <w:r w:rsidRPr="00AB1AC5">
        <w:t>2</w:t>
      </w:r>
      <w:r>
        <w:t>. donošenje i obnavljanje propisa</w:t>
      </w:r>
      <w:r w:rsidRPr="00AB1AC5">
        <w:t xml:space="preserve"> o provođenju novorođenačkog probira u Republici Hrvatskoj sukladno analizi troškova i koristi u okviru mogućnosti osiguranja financiranja programa proširenog novor</w:t>
      </w:r>
      <w:r>
        <w:t xml:space="preserve">ođenačkog probira </w:t>
      </w:r>
    </w:p>
    <w:p w:rsidR="008A0539" w:rsidRPr="00AB1AC5" w:rsidRDefault="008A0539" w:rsidP="003B0D39">
      <w:pPr>
        <w:pStyle w:val="StandardWeb"/>
        <w:jc w:val="both"/>
      </w:pPr>
      <w:r w:rsidRPr="00AB1AC5">
        <w:t xml:space="preserve">3. po usvajanju </w:t>
      </w:r>
      <w:r>
        <w:t>propisa</w:t>
      </w:r>
      <w:r w:rsidRPr="00AB1AC5">
        <w:t xml:space="preserve"> o provođenju novorođenačkog</w:t>
      </w:r>
      <w:r>
        <w:t xml:space="preserve"> probira u Republici Hrvatskoj </w:t>
      </w:r>
      <w:r w:rsidRPr="00AB1AC5">
        <w:t xml:space="preserve">Povjerenstva  za novorođenački će  </w:t>
      </w:r>
      <w:r>
        <w:t>pratiti</w:t>
      </w:r>
      <w:r w:rsidRPr="00AB1AC5">
        <w:t xml:space="preserve"> njegovo provođenja te će donositi godišnja izvješća i preporuke</w:t>
      </w:r>
    </w:p>
    <w:p w:rsidR="008A0539" w:rsidRPr="00AB1AC5" w:rsidRDefault="008A0539" w:rsidP="003B0D39">
      <w:pPr>
        <w:pStyle w:val="StandardWeb"/>
        <w:jc w:val="both"/>
      </w:pPr>
      <w:r w:rsidRPr="00AB1AC5">
        <w:t>4. izrada dokumenata za informiranje javnosti, osoblja u rodilištima, trudnica, majki i ostalih zainteresiranih o provođenju novorođenačkog probira</w:t>
      </w:r>
    </w:p>
    <w:p w:rsidR="008A0539" w:rsidRDefault="008A0539" w:rsidP="003B0D39">
      <w:pPr>
        <w:pStyle w:val="StandardWeb"/>
        <w:jc w:val="both"/>
      </w:pPr>
      <w:r w:rsidRPr="00AB1AC5">
        <w:t>5. stavljanje svih informacija o probiru na mrežne strani</w:t>
      </w:r>
      <w:r>
        <w:t>ce s ciljem dostupnosti informacija</w:t>
      </w:r>
    </w:p>
    <w:p w:rsidR="008A0539" w:rsidRPr="00AB1AC5" w:rsidRDefault="008A0539" w:rsidP="003B0D39">
      <w:pPr>
        <w:pStyle w:val="StandardWeb"/>
        <w:jc w:val="both"/>
      </w:pPr>
      <w:r w:rsidRPr="00AB1AC5">
        <w:t>6. edukacija osoblja koje će biti uključeno u provođenje programa</w:t>
      </w:r>
    </w:p>
    <w:p w:rsidR="008A0539" w:rsidRPr="00AB1AC5" w:rsidRDefault="008A0539" w:rsidP="003B0D39">
      <w:pPr>
        <w:pStyle w:val="StandardWeb"/>
        <w:jc w:val="both"/>
      </w:pPr>
      <w:r w:rsidRPr="00AB1AC5">
        <w:t>7. analiza potreba zapošljavanja jednog medicinskog biokemičara i jednog višeg tehničara/inženjera medicinske biokemije za rad na unaprjeđenju metaboličkog probira i njihova edukacija</w:t>
      </w:r>
    </w:p>
    <w:p w:rsidR="008A0539" w:rsidRPr="00AB1AC5" w:rsidRDefault="008A0539" w:rsidP="003B0D39">
      <w:pPr>
        <w:pStyle w:val="StandardWeb"/>
        <w:jc w:val="both"/>
      </w:pPr>
      <w:r w:rsidRPr="00AB1AC5">
        <w:t>8. umrežavanje i usklađivanje probira u Republici Hrvatskoj s drugim europskim, ali i ostalim zemljama s ciljem uzajamne pomoći u poboljšanju kvalitete novorođenačkog probira</w:t>
      </w:r>
    </w:p>
    <w:p w:rsidR="008A0539" w:rsidRPr="00AB1AC5" w:rsidRDefault="008A0539" w:rsidP="003B0D39">
      <w:pPr>
        <w:pStyle w:val="StandardWeb"/>
        <w:jc w:val="both"/>
      </w:pPr>
      <w:r w:rsidRPr="00AB1AC5">
        <w:t>9. razvoj testova potvrde pozitivnog rezultata probira (drugostupanjskih testova iz prvog uzorka, kao i iz naknadnih uzoraka)</w:t>
      </w:r>
    </w:p>
    <w:p w:rsidR="008A0539" w:rsidRPr="00AB1AC5" w:rsidRDefault="008A0539" w:rsidP="003B0D39">
      <w:pPr>
        <w:pStyle w:val="StandardWeb"/>
        <w:jc w:val="both"/>
      </w:pPr>
      <w:r w:rsidRPr="00AB1AC5">
        <w:t>10. analiza potrebe i okvira financiranja nabave još jednog tandemskog spektrometra masa za neprekinuto odvijanje novorođenačkog probira i istovremeno iskoristivog za brojne druge pretrage</w:t>
      </w:r>
    </w:p>
    <w:p w:rsidR="008A0539" w:rsidRPr="00AB1AC5" w:rsidRDefault="008A0539" w:rsidP="003B0D39">
      <w:pPr>
        <w:pStyle w:val="StandardWeb"/>
        <w:jc w:val="both"/>
      </w:pPr>
    </w:p>
    <w:p w:rsidR="008A0539" w:rsidRPr="00AB1AC5" w:rsidRDefault="008A0539" w:rsidP="003B0D39">
      <w:pPr>
        <w:pStyle w:val="StandardWeb"/>
        <w:jc w:val="both"/>
      </w:pPr>
      <w:r w:rsidRPr="00AB1AC5">
        <w:rPr>
          <w:iCs/>
        </w:rPr>
        <w:t>Vremenski okvir</w:t>
      </w:r>
      <w:r w:rsidRPr="00AB1AC5">
        <w:t>: </w:t>
      </w:r>
    </w:p>
    <w:p w:rsidR="008A0539" w:rsidRPr="00AB1AC5" w:rsidRDefault="008A0539" w:rsidP="00105F52">
      <w:pPr>
        <w:pStyle w:val="StandardWeb"/>
        <w:jc w:val="both"/>
      </w:pPr>
      <w:r w:rsidRPr="00AB1AC5">
        <w:t>1. u tijeku</w:t>
      </w:r>
    </w:p>
    <w:p w:rsidR="008A0539" w:rsidRPr="00AB1AC5" w:rsidRDefault="008A0539" w:rsidP="00105F52">
      <w:pPr>
        <w:pStyle w:val="StandardWeb"/>
        <w:jc w:val="both"/>
      </w:pPr>
      <w:r w:rsidRPr="00AB1AC5">
        <w:t>2. po donošenju mišljenja Povjerenstva i  uz  osigurano financiranje</w:t>
      </w:r>
    </w:p>
    <w:p w:rsidR="008A0539" w:rsidRPr="00AB1AC5" w:rsidRDefault="008A0539" w:rsidP="00105F52">
      <w:pPr>
        <w:pStyle w:val="StandardWeb"/>
        <w:jc w:val="both"/>
      </w:pPr>
      <w:r w:rsidRPr="00AB1AC5">
        <w:t>3. kontinuirano</w:t>
      </w:r>
    </w:p>
    <w:p w:rsidR="008A0539" w:rsidRPr="00AB1AC5" w:rsidRDefault="008A0539" w:rsidP="00105F52">
      <w:pPr>
        <w:pStyle w:val="StandardWeb"/>
        <w:jc w:val="both"/>
      </w:pPr>
      <w:r w:rsidRPr="00AB1AC5">
        <w:t>4. kontinuirano</w:t>
      </w:r>
    </w:p>
    <w:p w:rsidR="008A0539" w:rsidRPr="00AB1AC5" w:rsidRDefault="008A0539" w:rsidP="00105F52">
      <w:pPr>
        <w:pStyle w:val="StandardWeb"/>
        <w:jc w:val="both"/>
      </w:pPr>
      <w:r w:rsidRPr="00AB1AC5">
        <w:t>5. kontinuirano</w:t>
      </w:r>
    </w:p>
    <w:p w:rsidR="008A0539" w:rsidRPr="00AB1AC5" w:rsidRDefault="008A0539" w:rsidP="00105F52">
      <w:pPr>
        <w:pStyle w:val="StandardWeb"/>
        <w:jc w:val="both"/>
      </w:pPr>
      <w:r w:rsidRPr="00AB1AC5">
        <w:t>6. kontinuirano</w:t>
      </w:r>
    </w:p>
    <w:p w:rsidR="008A0539" w:rsidRPr="00AB1AC5" w:rsidRDefault="008A0539" w:rsidP="00105F52">
      <w:pPr>
        <w:pStyle w:val="StandardWeb"/>
        <w:jc w:val="both"/>
      </w:pPr>
      <w:r w:rsidRPr="00AB1AC5">
        <w:t>7. po donošenju  proširenog programa novorođenačkog probira</w:t>
      </w:r>
    </w:p>
    <w:p w:rsidR="008A0539" w:rsidRPr="00AB1AC5" w:rsidRDefault="008A0539" w:rsidP="00105F52">
      <w:pPr>
        <w:pStyle w:val="StandardWeb"/>
        <w:jc w:val="both"/>
      </w:pPr>
      <w:r w:rsidRPr="00AB1AC5">
        <w:t>8. kontinuirano</w:t>
      </w:r>
    </w:p>
    <w:p w:rsidR="008A0539" w:rsidRPr="00AB1AC5" w:rsidRDefault="008A0539" w:rsidP="00105F52">
      <w:pPr>
        <w:pStyle w:val="StandardWeb"/>
        <w:jc w:val="both"/>
      </w:pPr>
      <w:r w:rsidRPr="00AB1AC5">
        <w:t>9. kontinuirano</w:t>
      </w:r>
    </w:p>
    <w:p w:rsidR="008A0539" w:rsidRPr="00AB1AC5" w:rsidRDefault="008A0539" w:rsidP="00105F52">
      <w:pPr>
        <w:pStyle w:val="StandardWeb"/>
        <w:jc w:val="both"/>
      </w:pPr>
      <w:r w:rsidRPr="00AB1AC5">
        <w:t>10. tijekom 6 mjeseci</w:t>
      </w:r>
    </w:p>
    <w:p w:rsidR="008A0539" w:rsidRPr="00AB1AC5" w:rsidRDefault="008A0539" w:rsidP="00105F52">
      <w:pPr>
        <w:pStyle w:val="StandardWeb"/>
        <w:jc w:val="both"/>
        <w:rPr>
          <w:iCs/>
        </w:rPr>
      </w:pPr>
      <w:r w:rsidRPr="00AB1AC5">
        <w:rPr>
          <w:iCs/>
        </w:rPr>
        <w:t>Indikatori provedbe:</w:t>
      </w:r>
    </w:p>
    <w:p w:rsidR="008A0539" w:rsidRPr="00AB1AC5" w:rsidRDefault="008A0539" w:rsidP="00105F52">
      <w:pPr>
        <w:pStyle w:val="StandardWeb"/>
        <w:jc w:val="both"/>
      </w:pPr>
      <w:r w:rsidRPr="00AB1AC5">
        <w:t xml:space="preserve">1.   redoviti rad Povjerenstva za novorođenački probir, izrađene analize </w:t>
      </w:r>
    </w:p>
    <w:p w:rsidR="008A0539" w:rsidRPr="00AB1AC5" w:rsidRDefault="008A0539" w:rsidP="00105F52">
      <w:pPr>
        <w:pStyle w:val="StandardWeb"/>
        <w:jc w:val="both"/>
      </w:pPr>
      <w:r>
        <w:t>2. izrađen i donesen propis</w:t>
      </w:r>
      <w:r w:rsidRPr="00AB1AC5">
        <w:t xml:space="preserve"> o provođenju novorođenačkog probira u Republici Hrvatskoj  </w:t>
      </w:r>
    </w:p>
    <w:p w:rsidR="008A0539" w:rsidRPr="00AB1AC5" w:rsidRDefault="008A0539" w:rsidP="00105F52">
      <w:pPr>
        <w:pStyle w:val="StandardWeb"/>
        <w:jc w:val="both"/>
      </w:pPr>
      <w:r w:rsidRPr="00AB1AC5">
        <w:t>3.  sukladn</w:t>
      </w:r>
      <w:r>
        <w:t>o analizi i donesenom propisu</w:t>
      </w:r>
      <w:r w:rsidRPr="00AB1AC5">
        <w:t xml:space="preserve"> praćenje provedbe novorođenačkog probira</w:t>
      </w:r>
    </w:p>
    <w:p w:rsidR="008A0539" w:rsidRPr="00AB1AC5" w:rsidRDefault="008A0539" w:rsidP="00105F52">
      <w:pPr>
        <w:pStyle w:val="StandardWeb"/>
        <w:jc w:val="both"/>
      </w:pPr>
      <w:r w:rsidRPr="00AB1AC5">
        <w:t xml:space="preserve">(broj otkrivenih </w:t>
      </w:r>
      <w:r>
        <w:t>pacijenata</w:t>
      </w:r>
      <w:r w:rsidRPr="00AB1AC5">
        <w:t>, broj lažno pozitivnih rezultata, broj lažno negativnih rezultata, pozitivna prediktivna vrijednost testa, procijenjeno smanjenje mortaliteta i morbiditeta) i godišnja izvješća Povjerenstva</w:t>
      </w:r>
    </w:p>
    <w:p w:rsidR="00105F52" w:rsidRDefault="008A0539" w:rsidP="00105F52">
      <w:pPr>
        <w:pStyle w:val="StandardWeb"/>
        <w:jc w:val="both"/>
      </w:pPr>
      <w:r w:rsidRPr="00AB1AC5">
        <w:t>4.   br</w:t>
      </w:r>
      <w:r w:rsidR="00105F52">
        <w:t xml:space="preserve">oj i opseg tiskanih materijala </w:t>
      </w:r>
    </w:p>
    <w:p w:rsidR="00105F52" w:rsidRDefault="00105F52" w:rsidP="00105F52">
      <w:pPr>
        <w:pStyle w:val="StandardWeb"/>
        <w:jc w:val="both"/>
      </w:pPr>
      <w:r>
        <w:t xml:space="preserve">5.  </w:t>
      </w:r>
      <w:r w:rsidR="008A0539" w:rsidRPr="00AB1AC5">
        <w:t>izvješće o kontinuiranom razvoju mrežne stranice</w:t>
      </w:r>
    </w:p>
    <w:p w:rsidR="00105F52" w:rsidRDefault="00105F52" w:rsidP="00105F52">
      <w:pPr>
        <w:pStyle w:val="StandardWeb"/>
        <w:jc w:val="both"/>
      </w:pPr>
      <w:r>
        <w:t xml:space="preserve">6. </w:t>
      </w:r>
      <w:r w:rsidR="008A0539" w:rsidRPr="00AB1AC5">
        <w:t>izvješće o provedenoj edukaciji</w:t>
      </w:r>
    </w:p>
    <w:p w:rsidR="00105F52" w:rsidRDefault="00105F52" w:rsidP="00105F52">
      <w:pPr>
        <w:pStyle w:val="StandardWeb"/>
        <w:jc w:val="both"/>
      </w:pPr>
      <w:r>
        <w:t xml:space="preserve">7. </w:t>
      </w:r>
      <w:r w:rsidR="008A0539" w:rsidRPr="00AB1AC5">
        <w:t>sukladno provedenoj analizi realizacija eventualnih potreba za zapošljavanjem</w:t>
      </w:r>
    </w:p>
    <w:p w:rsidR="00105F52" w:rsidRDefault="00105F52" w:rsidP="00105F52">
      <w:pPr>
        <w:pStyle w:val="StandardWeb"/>
        <w:jc w:val="both"/>
      </w:pPr>
      <w:r>
        <w:t xml:space="preserve">8. </w:t>
      </w:r>
      <w:r w:rsidR="008A0539" w:rsidRPr="00AB1AC5">
        <w:t>stupanj usklađenosti s drugim europskim c</w:t>
      </w:r>
      <w:r>
        <w:t>entrima za novorođenački probir</w:t>
      </w:r>
    </w:p>
    <w:p w:rsidR="00105F52" w:rsidRDefault="00105F52" w:rsidP="00105F52">
      <w:pPr>
        <w:pStyle w:val="StandardWeb"/>
        <w:jc w:val="both"/>
      </w:pPr>
      <w:r>
        <w:t xml:space="preserve">9. </w:t>
      </w:r>
      <w:r w:rsidR="008A0539" w:rsidRPr="00AB1AC5">
        <w:t>ra</w:t>
      </w:r>
      <w:r>
        <w:t>zvijeni drugostupanjski testovi</w:t>
      </w:r>
    </w:p>
    <w:p w:rsidR="008A0539" w:rsidRPr="00AB1AC5" w:rsidRDefault="00105F52" w:rsidP="00105F52">
      <w:pPr>
        <w:pStyle w:val="StandardWeb"/>
        <w:jc w:val="both"/>
      </w:pPr>
      <w:r>
        <w:t xml:space="preserve">10. </w:t>
      </w:r>
      <w:r w:rsidR="008A0539" w:rsidRPr="00AB1AC5">
        <w:t>ovisno o analizi realizacija eventualne potrebe za nabavom još jednog tandemskog spektrometra masa, izrađen plan financiranja sukladno analizi potreba</w:t>
      </w:r>
    </w:p>
    <w:p w:rsidR="008A0539" w:rsidRPr="00AB1AC5" w:rsidRDefault="008A0539" w:rsidP="00105F52">
      <w:pPr>
        <w:pStyle w:val="StandardWeb"/>
        <w:jc w:val="both"/>
        <w:rPr>
          <w:color w:val="008000"/>
        </w:rPr>
      </w:pPr>
    </w:p>
    <w:p w:rsidR="008A0539" w:rsidRPr="00AB1AC5" w:rsidRDefault="008A0539" w:rsidP="003B0D39">
      <w:pPr>
        <w:pStyle w:val="StandardWeb"/>
        <w:jc w:val="both"/>
        <w:rPr>
          <w:bCs/>
          <w:iCs/>
          <w:color w:val="548DD4"/>
        </w:rPr>
      </w:pPr>
      <w:r w:rsidRPr="00AB1AC5">
        <w:rPr>
          <w:iCs/>
        </w:rPr>
        <w:t>Financijska sredstva: U okviru sredstva za redovne djelatnosti.</w:t>
      </w:r>
    </w:p>
    <w:p w:rsidR="008A0539" w:rsidRDefault="008A0539" w:rsidP="003B0D39">
      <w:pPr>
        <w:pStyle w:val="StandardWeb"/>
        <w:jc w:val="both"/>
        <w:rPr>
          <w:iCs/>
        </w:rPr>
      </w:pPr>
    </w:p>
    <w:p w:rsidR="00F1429C" w:rsidRDefault="00F1429C" w:rsidP="003B0D39">
      <w:pPr>
        <w:pStyle w:val="StandardWeb"/>
        <w:jc w:val="both"/>
        <w:rPr>
          <w:iCs/>
        </w:rPr>
      </w:pPr>
    </w:p>
    <w:p w:rsidR="00F1429C" w:rsidRPr="00AB1AC5" w:rsidRDefault="00F1429C" w:rsidP="003B0D39">
      <w:pPr>
        <w:pStyle w:val="StandardWeb"/>
        <w:jc w:val="both"/>
        <w:rPr>
          <w:iCs/>
        </w:rPr>
      </w:pPr>
    </w:p>
    <w:p w:rsidR="008A0539" w:rsidRPr="00AB1AC5" w:rsidRDefault="008A0539" w:rsidP="00C97A46">
      <w:pPr>
        <w:pStyle w:val="Podnaslov"/>
        <w:rPr>
          <w:rStyle w:val="Neupadljivoisticanje"/>
          <w:b/>
        </w:rPr>
      </w:pPr>
      <w:r w:rsidRPr="00AB1AC5">
        <w:rPr>
          <w:rStyle w:val="Neupadljivoisticanje"/>
          <w:b/>
        </w:rPr>
        <w:tab/>
        <w:t>5.4.4. Mjera: Poboljšanje dostupnosti i kvalitete liječenja rijetkih bolesti</w:t>
      </w:r>
    </w:p>
    <w:p w:rsidR="008A0539" w:rsidRPr="00AB1AC5" w:rsidRDefault="008A0539" w:rsidP="003B0D39">
      <w:pPr>
        <w:pStyle w:val="StandardWeb"/>
        <w:jc w:val="both"/>
      </w:pPr>
    </w:p>
    <w:p w:rsidR="008A0539" w:rsidRPr="00AB1AC5" w:rsidRDefault="008A0539" w:rsidP="003B0D39">
      <w:pPr>
        <w:pStyle w:val="StandardWeb"/>
        <w:jc w:val="both"/>
      </w:pPr>
      <w:r w:rsidRPr="00AB1AC5">
        <w:t>Nositelji: Ministarstvo zdravlja, Hrvatsk</w:t>
      </w:r>
      <w:r>
        <w:t>i</w:t>
      </w:r>
      <w:r w:rsidRPr="00AB1AC5">
        <w:t xml:space="preserve"> zavoda za zdravstveno osiguranje, Agencija za lijekove i medicinske proizvode, referentni centri</w:t>
      </w:r>
    </w:p>
    <w:p w:rsidR="008A0539" w:rsidRPr="00AB1AC5" w:rsidRDefault="008A0539" w:rsidP="003B0D39">
      <w:pPr>
        <w:pStyle w:val="StandardWeb"/>
        <w:jc w:val="both"/>
      </w:pPr>
      <w:r w:rsidRPr="00AB1AC5">
        <w:t>Sunositelji: Hrvatsko društvo za rijetke bolesti i ostala stručna društva Hrvatskog liječničkog zbora, udruge</w:t>
      </w:r>
    </w:p>
    <w:p w:rsidR="008A0539" w:rsidRPr="00AB1AC5" w:rsidRDefault="008A0539" w:rsidP="003B0D39">
      <w:pPr>
        <w:pStyle w:val="StandardWeb"/>
        <w:jc w:val="both"/>
        <w:rPr>
          <w:iCs/>
        </w:rPr>
      </w:pPr>
      <w:r w:rsidRPr="00AB1AC5">
        <w:rPr>
          <w:iCs/>
        </w:rPr>
        <w:t>Aktivnosti:</w:t>
      </w:r>
    </w:p>
    <w:p w:rsidR="008A0539" w:rsidRPr="00AB1AC5" w:rsidRDefault="008A0539" w:rsidP="00105F52">
      <w:pPr>
        <w:pStyle w:val="StandardWeb"/>
        <w:numPr>
          <w:ilvl w:val="0"/>
          <w:numId w:val="23"/>
        </w:numPr>
        <w:tabs>
          <w:tab w:val="clear" w:pos="720"/>
          <w:tab w:val="num" w:pos="0"/>
        </w:tabs>
        <w:ind w:left="0" w:firstLine="0"/>
        <w:jc w:val="both"/>
      </w:pPr>
      <w:r w:rsidRPr="00AB1AC5">
        <w:t xml:space="preserve">regulirati način liječenja osoba s rijetkim bolestima na način da je neophodno, pogotovu kada je riječ o skupoj terapiji, započeti liječenje u </w:t>
      </w:r>
      <w:r>
        <w:t>r</w:t>
      </w:r>
      <w:r w:rsidRPr="00AB1AC5">
        <w:t xml:space="preserve">eferentnim centrima </w:t>
      </w:r>
      <w:r>
        <w:t>u kojima će se</w:t>
      </w:r>
      <w:r w:rsidRPr="00AB1AC5">
        <w:t xml:space="preserve"> periodično pra</w:t>
      </w:r>
      <w:r>
        <w:t>titi i</w:t>
      </w:r>
      <w:r w:rsidRPr="00AB1AC5">
        <w:t xml:space="preserve"> evalu</w:t>
      </w:r>
      <w:r>
        <w:t xml:space="preserve">irati provođenje liječenja pacijenataputem multidisciplinarnih </w:t>
      </w:r>
      <w:r w:rsidRPr="00AB1AC5">
        <w:t xml:space="preserve">timova stručnjaka s iskustvom u liječenju rijetkih bolesti </w:t>
      </w:r>
    </w:p>
    <w:p w:rsidR="008A0539" w:rsidRPr="00AB1AC5" w:rsidRDefault="008A0539" w:rsidP="00105F52">
      <w:pPr>
        <w:pStyle w:val="StandardWeb"/>
        <w:numPr>
          <w:ilvl w:val="0"/>
          <w:numId w:val="23"/>
        </w:numPr>
        <w:tabs>
          <w:tab w:val="clear" w:pos="720"/>
          <w:tab w:val="num" w:pos="0"/>
        </w:tabs>
        <w:ind w:left="0" w:firstLine="0"/>
        <w:jc w:val="both"/>
      </w:pPr>
      <w:r w:rsidRPr="00AB1AC5">
        <w:t xml:space="preserve">u referentnim centrima </w:t>
      </w:r>
      <w:r>
        <w:t xml:space="preserve">osigurati educirane </w:t>
      </w:r>
      <w:r w:rsidRPr="00AB1AC5">
        <w:t>timov</w:t>
      </w:r>
      <w:r>
        <w:t>e</w:t>
      </w:r>
      <w:r w:rsidRPr="00AB1AC5">
        <w:t xml:space="preserve"> specijalista za provođenje svih mjera liječenja i rehabilitacije </w:t>
      </w:r>
      <w:r>
        <w:t>pacijenata</w:t>
      </w:r>
      <w:r w:rsidRPr="00AB1AC5">
        <w:t xml:space="preserve"> (u sklopu prioriteta 5.3.)</w:t>
      </w:r>
    </w:p>
    <w:p w:rsidR="008A0539" w:rsidRPr="00AB1AC5" w:rsidRDefault="008A0539" w:rsidP="00105F52">
      <w:pPr>
        <w:pStyle w:val="StandardWeb"/>
        <w:numPr>
          <w:ilvl w:val="0"/>
          <w:numId w:val="23"/>
        </w:numPr>
        <w:tabs>
          <w:tab w:val="clear" w:pos="720"/>
          <w:tab w:val="num" w:pos="0"/>
        </w:tabs>
        <w:ind w:left="0" w:firstLine="0"/>
        <w:jc w:val="both"/>
      </w:pPr>
      <w:r w:rsidRPr="00AB1AC5">
        <w:t>izraditi prijedlog za donošenje posebne liste lijekova za rijetke bolesti, s tim da bi financiranje istih bilo izdvojeno iz proračuna zdravstvenih ustanova s ciljem bolje dostupnosti</w:t>
      </w:r>
    </w:p>
    <w:p w:rsidR="008A0539" w:rsidRPr="00AB1AC5" w:rsidRDefault="008A0539" w:rsidP="00105F52">
      <w:pPr>
        <w:pStyle w:val="StandardWeb"/>
        <w:numPr>
          <w:ilvl w:val="0"/>
          <w:numId w:val="23"/>
        </w:numPr>
        <w:tabs>
          <w:tab w:val="clear" w:pos="720"/>
          <w:tab w:val="num" w:pos="0"/>
        </w:tabs>
        <w:ind w:left="0" w:firstLine="0"/>
        <w:jc w:val="both"/>
      </w:pPr>
      <w:r w:rsidRPr="00AB1AC5">
        <w:t xml:space="preserve">praćenje troškova zdravstvene zaštite vezanih za rijetke bolesti poradi optimalnog usmjeravanja dostupnih </w:t>
      </w:r>
      <w:r>
        <w:t>financijskih</w:t>
      </w:r>
      <w:r w:rsidRPr="00AB1AC5">
        <w:t xml:space="preserve"> sredstava </w:t>
      </w:r>
    </w:p>
    <w:p w:rsidR="008A0539" w:rsidRPr="00AB1AC5" w:rsidRDefault="008A0539" w:rsidP="00105F52">
      <w:pPr>
        <w:pStyle w:val="StandardWeb"/>
        <w:numPr>
          <w:ilvl w:val="0"/>
          <w:numId w:val="23"/>
        </w:numPr>
        <w:tabs>
          <w:tab w:val="clear" w:pos="720"/>
          <w:tab w:val="num" w:pos="0"/>
        </w:tabs>
        <w:ind w:left="0" w:firstLine="0"/>
        <w:jc w:val="both"/>
      </w:pPr>
      <w:r w:rsidRPr="00AB1AC5">
        <w:t xml:space="preserve">anketiranje </w:t>
      </w:r>
      <w:r>
        <w:t>pacijenata</w:t>
      </w:r>
      <w:r w:rsidRPr="00AB1AC5">
        <w:t xml:space="preserve"> s rijetkim bolestima o zdravstvenoj usluzi (anketa bi obuhvatila dijagnostiku i liječenje) (vidi 5.4.1.8)</w:t>
      </w:r>
    </w:p>
    <w:p w:rsidR="008A0539" w:rsidRPr="00AB1AC5" w:rsidRDefault="008A0539" w:rsidP="00105F52">
      <w:pPr>
        <w:pStyle w:val="StandardWeb"/>
        <w:numPr>
          <w:ilvl w:val="0"/>
          <w:numId w:val="23"/>
        </w:numPr>
        <w:tabs>
          <w:tab w:val="clear" w:pos="720"/>
          <w:tab w:val="num" w:pos="0"/>
        </w:tabs>
        <w:ind w:left="0" w:firstLine="0"/>
        <w:jc w:val="both"/>
      </w:pPr>
      <w:r w:rsidRPr="00AB1AC5">
        <w:t>ostale aktivnosti pod 5.5.</w:t>
      </w:r>
    </w:p>
    <w:p w:rsidR="008A0539" w:rsidRPr="00AB1AC5" w:rsidRDefault="008A0539" w:rsidP="00105F52">
      <w:pPr>
        <w:pStyle w:val="StandardWeb"/>
        <w:tabs>
          <w:tab w:val="num" w:pos="0"/>
        </w:tabs>
        <w:jc w:val="both"/>
      </w:pPr>
    </w:p>
    <w:p w:rsidR="008A0539" w:rsidRPr="00AB1AC5" w:rsidRDefault="008A0539" w:rsidP="003B0D39">
      <w:pPr>
        <w:pStyle w:val="StandardWeb"/>
        <w:jc w:val="both"/>
        <w:rPr>
          <w:iCs/>
        </w:rPr>
      </w:pPr>
      <w:r w:rsidRPr="00AB1AC5">
        <w:rPr>
          <w:iCs/>
        </w:rPr>
        <w:t xml:space="preserve">Vremenski okvir: </w:t>
      </w:r>
    </w:p>
    <w:p w:rsidR="008A0539" w:rsidRPr="00AB1AC5" w:rsidRDefault="008A0539" w:rsidP="00105F52">
      <w:pPr>
        <w:pStyle w:val="StandardWeb"/>
        <w:numPr>
          <w:ilvl w:val="0"/>
          <w:numId w:val="24"/>
        </w:numPr>
        <w:tabs>
          <w:tab w:val="clear" w:pos="720"/>
          <w:tab w:val="num" w:pos="0"/>
        </w:tabs>
        <w:ind w:left="0" w:firstLine="0"/>
        <w:jc w:val="both"/>
      </w:pPr>
      <w:r w:rsidRPr="00AB1AC5">
        <w:t>odgovarajući propis donijeti tijekom prve godine provođenja programa</w:t>
      </w:r>
    </w:p>
    <w:p w:rsidR="008A0539" w:rsidRPr="00AB1AC5" w:rsidRDefault="008A0539" w:rsidP="00105F52">
      <w:pPr>
        <w:pStyle w:val="StandardWeb"/>
        <w:numPr>
          <w:ilvl w:val="0"/>
          <w:numId w:val="24"/>
        </w:numPr>
        <w:tabs>
          <w:tab w:val="clear" w:pos="720"/>
          <w:tab w:val="num" w:pos="0"/>
        </w:tabs>
        <w:ind w:left="0" w:firstLine="0"/>
        <w:jc w:val="both"/>
      </w:pPr>
      <w:r w:rsidRPr="00AB1AC5">
        <w:t>provjera u sklopu verifikacije referentnog centra</w:t>
      </w:r>
    </w:p>
    <w:p w:rsidR="008A0539" w:rsidRPr="00AB1AC5" w:rsidRDefault="008A0539" w:rsidP="00105F52">
      <w:pPr>
        <w:pStyle w:val="StandardWeb"/>
        <w:numPr>
          <w:ilvl w:val="0"/>
          <w:numId w:val="24"/>
        </w:numPr>
        <w:tabs>
          <w:tab w:val="clear" w:pos="720"/>
          <w:tab w:val="num" w:pos="0"/>
        </w:tabs>
        <w:ind w:left="0" w:firstLine="0"/>
        <w:jc w:val="both"/>
      </w:pPr>
      <w:r w:rsidRPr="00AB1AC5">
        <w:t>odgovarajući prijedlog donijeti godinu dana od početka provođenja programa</w:t>
      </w:r>
    </w:p>
    <w:p w:rsidR="008A0539" w:rsidRPr="00AB1AC5" w:rsidRDefault="008A0539" w:rsidP="00105F52">
      <w:pPr>
        <w:pStyle w:val="StandardWeb"/>
        <w:numPr>
          <w:ilvl w:val="0"/>
          <w:numId w:val="24"/>
        </w:numPr>
        <w:tabs>
          <w:tab w:val="clear" w:pos="720"/>
          <w:tab w:val="num" w:pos="0"/>
        </w:tabs>
        <w:ind w:left="0" w:firstLine="0"/>
        <w:jc w:val="both"/>
      </w:pPr>
      <w:r w:rsidRPr="00AB1AC5">
        <w:t>kontinuirano</w:t>
      </w:r>
    </w:p>
    <w:p w:rsidR="008A0539" w:rsidRPr="00AB1AC5" w:rsidRDefault="008A0539" w:rsidP="00105F52">
      <w:pPr>
        <w:pStyle w:val="StandardWeb"/>
        <w:numPr>
          <w:ilvl w:val="0"/>
          <w:numId w:val="24"/>
        </w:numPr>
        <w:tabs>
          <w:tab w:val="clear" w:pos="720"/>
          <w:tab w:val="num" w:pos="0"/>
        </w:tabs>
        <w:ind w:left="0" w:firstLine="0"/>
        <w:jc w:val="both"/>
      </w:pPr>
      <w:r w:rsidRPr="00AB1AC5">
        <w:t>na početku provođenja Nacionalnog programa i na kraju (vidi 5.4.1.8)</w:t>
      </w:r>
    </w:p>
    <w:p w:rsidR="008A0539" w:rsidRPr="00AB1AC5" w:rsidRDefault="008A0539" w:rsidP="00105F52">
      <w:pPr>
        <w:pStyle w:val="StandardWeb"/>
        <w:numPr>
          <w:ilvl w:val="0"/>
          <w:numId w:val="24"/>
        </w:numPr>
        <w:tabs>
          <w:tab w:val="clear" w:pos="720"/>
          <w:tab w:val="num" w:pos="0"/>
        </w:tabs>
        <w:ind w:left="0" w:firstLine="0"/>
        <w:jc w:val="both"/>
      </w:pPr>
      <w:r w:rsidRPr="00AB1AC5">
        <w:t>vidi 5.5.</w:t>
      </w:r>
    </w:p>
    <w:p w:rsidR="008A0539" w:rsidRDefault="008A0539" w:rsidP="003B0D39">
      <w:pPr>
        <w:pStyle w:val="StandardWeb"/>
        <w:jc w:val="both"/>
      </w:pP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Indikatori provedbe:</w:t>
      </w:r>
    </w:p>
    <w:p w:rsidR="008A0539" w:rsidRPr="00AB1AC5" w:rsidRDefault="008A0539" w:rsidP="00105F52">
      <w:pPr>
        <w:pStyle w:val="StandardWeb"/>
        <w:numPr>
          <w:ilvl w:val="0"/>
          <w:numId w:val="25"/>
        </w:numPr>
        <w:tabs>
          <w:tab w:val="clear" w:pos="720"/>
          <w:tab w:val="num" w:pos="0"/>
        </w:tabs>
        <w:ind w:left="0" w:firstLine="0"/>
        <w:jc w:val="both"/>
      </w:pPr>
      <w:r w:rsidRPr="00AB1AC5">
        <w:t>donesen odgovarajući propis</w:t>
      </w:r>
    </w:p>
    <w:p w:rsidR="008A0539" w:rsidRPr="00AB1AC5" w:rsidRDefault="008A0539" w:rsidP="00105F52">
      <w:pPr>
        <w:pStyle w:val="StandardWeb"/>
        <w:numPr>
          <w:ilvl w:val="0"/>
          <w:numId w:val="25"/>
        </w:numPr>
        <w:tabs>
          <w:tab w:val="clear" w:pos="720"/>
          <w:tab w:val="num" w:pos="0"/>
        </w:tabs>
        <w:ind w:left="0" w:firstLine="0"/>
        <w:jc w:val="both"/>
      </w:pPr>
      <w:r w:rsidRPr="00AB1AC5">
        <w:t>verifikacija referentnog centra treba sadržavati i ovaj zahtjev, te bi samim odobrenjem statusa referentnog centra isto bilo provedeno</w:t>
      </w:r>
    </w:p>
    <w:p w:rsidR="008A0539" w:rsidRPr="00AB1AC5" w:rsidRDefault="008A0539" w:rsidP="00105F52">
      <w:pPr>
        <w:pStyle w:val="StandardWeb"/>
        <w:numPr>
          <w:ilvl w:val="0"/>
          <w:numId w:val="25"/>
        </w:numPr>
        <w:tabs>
          <w:tab w:val="clear" w:pos="720"/>
          <w:tab w:val="num" w:pos="0"/>
        </w:tabs>
        <w:ind w:left="0" w:firstLine="0"/>
        <w:jc w:val="both"/>
      </w:pPr>
      <w:r w:rsidRPr="00AB1AC5">
        <w:t>donesen odgovarajući prijedlog</w:t>
      </w:r>
    </w:p>
    <w:p w:rsidR="008A0539" w:rsidRPr="00AB1AC5" w:rsidRDefault="008A0539" w:rsidP="00105F52">
      <w:pPr>
        <w:pStyle w:val="StandardWeb"/>
        <w:numPr>
          <w:ilvl w:val="0"/>
          <w:numId w:val="25"/>
        </w:numPr>
        <w:tabs>
          <w:tab w:val="clear" w:pos="720"/>
          <w:tab w:val="num" w:pos="0"/>
        </w:tabs>
        <w:ind w:left="0" w:firstLine="0"/>
        <w:jc w:val="both"/>
      </w:pPr>
      <w:r w:rsidRPr="00AB1AC5">
        <w:t xml:space="preserve">godišnja izvješća </w:t>
      </w:r>
    </w:p>
    <w:p w:rsidR="008A0539" w:rsidRPr="00AB1AC5" w:rsidRDefault="008A0539" w:rsidP="00105F52">
      <w:pPr>
        <w:pStyle w:val="StandardWeb"/>
        <w:numPr>
          <w:ilvl w:val="0"/>
          <w:numId w:val="25"/>
        </w:numPr>
        <w:tabs>
          <w:tab w:val="clear" w:pos="720"/>
          <w:tab w:val="num" w:pos="0"/>
        </w:tabs>
        <w:ind w:left="0" w:firstLine="0"/>
        <w:jc w:val="both"/>
      </w:pPr>
      <w:r w:rsidRPr="00AB1AC5">
        <w:t>rezultati ankete (vidi 5.4.1.8)</w:t>
      </w:r>
    </w:p>
    <w:p w:rsidR="008A0539" w:rsidRPr="00AB1AC5" w:rsidRDefault="008A0539" w:rsidP="00105F52">
      <w:pPr>
        <w:pStyle w:val="StandardWeb"/>
        <w:numPr>
          <w:ilvl w:val="0"/>
          <w:numId w:val="25"/>
        </w:numPr>
        <w:tabs>
          <w:tab w:val="clear" w:pos="720"/>
          <w:tab w:val="num" w:pos="0"/>
        </w:tabs>
        <w:ind w:left="0" w:firstLine="0"/>
        <w:jc w:val="both"/>
      </w:pPr>
      <w:r w:rsidRPr="00AB1AC5">
        <w:t>vidi 5.5.</w:t>
      </w:r>
    </w:p>
    <w:p w:rsidR="008A0539" w:rsidRPr="00AB1AC5" w:rsidRDefault="008A0539" w:rsidP="003B0D39">
      <w:pPr>
        <w:pStyle w:val="StandardWeb"/>
        <w:jc w:val="both"/>
        <w:rPr>
          <w:iCs/>
        </w:rPr>
      </w:pPr>
    </w:p>
    <w:p w:rsidR="008A0539" w:rsidRPr="00AB1AC5" w:rsidRDefault="008A0539" w:rsidP="003B0D39">
      <w:pPr>
        <w:pStyle w:val="StandardWeb"/>
        <w:jc w:val="both"/>
      </w:pPr>
      <w:r w:rsidRPr="00AB1AC5">
        <w:rPr>
          <w:iCs/>
        </w:rPr>
        <w:t xml:space="preserve">Financijska sredstva:  U okviru sredstva za redovne djelatnosti i </w:t>
      </w:r>
      <w:r w:rsidRPr="00AB1AC5">
        <w:t xml:space="preserve">udio sredstva Hrvatskog zavoda za zdravstveno osiguranje </w:t>
      </w:r>
    </w:p>
    <w:p w:rsidR="008A0539" w:rsidRPr="00AB1AC5" w:rsidRDefault="008A0539" w:rsidP="003B0D39">
      <w:pPr>
        <w:pStyle w:val="StandardWeb"/>
        <w:jc w:val="both"/>
        <w:rPr>
          <w:bCs/>
          <w:iCs/>
        </w:rPr>
      </w:pPr>
    </w:p>
    <w:p w:rsidR="008A0539" w:rsidRPr="00AB1AC5" w:rsidRDefault="008A0539" w:rsidP="003B0D39">
      <w:pPr>
        <w:pStyle w:val="StandardWeb"/>
        <w:jc w:val="both"/>
      </w:pPr>
    </w:p>
    <w:p w:rsidR="008A0539" w:rsidRPr="00AB1AC5" w:rsidRDefault="008A0539" w:rsidP="007829F0">
      <w:pPr>
        <w:pStyle w:val="StandardWeb"/>
        <w:jc w:val="both"/>
        <w:rPr>
          <w:rStyle w:val="Neupadljivoisticanje"/>
          <w:b/>
        </w:rPr>
      </w:pPr>
      <w:r w:rsidRPr="00AB1AC5">
        <w:rPr>
          <w:rStyle w:val="Neupadljivoisticanje"/>
          <w:b/>
        </w:rPr>
        <w:tab/>
        <w:t>5.4.5. Mjera: Poboljšanje prevencije rijetkih bolesti</w:t>
      </w:r>
    </w:p>
    <w:p w:rsidR="008A0539" w:rsidRPr="00AB1AC5" w:rsidRDefault="008A0539" w:rsidP="003B0D39">
      <w:pPr>
        <w:pStyle w:val="StandardWeb"/>
        <w:jc w:val="both"/>
      </w:pPr>
    </w:p>
    <w:p w:rsidR="008A0539" w:rsidRPr="00AB1AC5" w:rsidRDefault="008A0539" w:rsidP="003B0D39">
      <w:pPr>
        <w:pStyle w:val="StandardWeb"/>
        <w:jc w:val="both"/>
      </w:pPr>
      <w:r w:rsidRPr="00AB1AC5">
        <w:t>Nositelji: Ministarstvo zdravlja, Hrvatskog zavoda za zdravstveno osiguranje, Hrvatski zavod za javno zdravstvo, referentni centri, Hrvatsko društvo za rijetke bolesti i ostala stručna društva Hrvatskog liječničkog zbora</w:t>
      </w:r>
    </w:p>
    <w:p w:rsidR="008A0539" w:rsidRPr="00AB1AC5" w:rsidRDefault="008A0539" w:rsidP="003B0D39">
      <w:pPr>
        <w:pStyle w:val="StandardWeb"/>
        <w:jc w:val="both"/>
        <w:rPr>
          <w:iCs/>
        </w:rPr>
      </w:pPr>
      <w:r w:rsidRPr="00AB1AC5">
        <w:rPr>
          <w:iCs/>
        </w:rPr>
        <w:t>Aktivnosti:</w:t>
      </w:r>
    </w:p>
    <w:p w:rsidR="008A0539" w:rsidRPr="00AB1AC5" w:rsidRDefault="008A0539" w:rsidP="00105F52">
      <w:pPr>
        <w:pStyle w:val="StandardWeb"/>
        <w:numPr>
          <w:ilvl w:val="0"/>
          <w:numId w:val="26"/>
        </w:numPr>
        <w:tabs>
          <w:tab w:val="clear" w:pos="720"/>
          <w:tab w:val="num" w:pos="0"/>
        </w:tabs>
        <w:ind w:left="0" w:firstLine="0"/>
        <w:jc w:val="both"/>
      </w:pPr>
      <w:r w:rsidRPr="00AB1AC5">
        <w:t xml:space="preserve">utvrditi postojeće stanje </w:t>
      </w:r>
      <w:r>
        <w:t>na području</w:t>
      </w:r>
      <w:r w:rsidRPr="00AB1AC5">
        <w:t xml:space="preserve"> primarne prevencije kongenitalnih anomalija uključivanjem u međunarodno istraživanje („Survey of policies in UE Member States on primary prevention of Congenital Anomalies (CA)“ -</w:t>
      </w:r>
      <w:r w:rsidRPr="00AB1AC5">
        <w:rPr>
          <w:i/>
        </w:rPr>
        <w:t>WP7 Joint Action EUROCAT)</w:t>
      </w:r>
    </w:p>
    <w:p w:rsidR="008A0539" w:rsidRPr="00AB1AC5" w:rsidRDefault="008A0539" w:rsidP="00105F52">
      <w:pPr>
        <w:pStyle w:val="StandardWeb"/>
        <w:numPr>
          <w:ilvl w:val="0"/>
          <w:numId w:val="26"/>
        </w:numPr>
        <w:tabs>
          <w:tab w:val="clear" w:pos="720"/>
          <w:tab w:val="num" w:pos="0"/>
        </w:tabs>
        <w:ind w:left="0" w:firstLine="0"/>
        <w:jc w:val="both"/>
      </w:pPr>
      <w:r w:rsidRPr="00AB1AC5">
        <w:t>na temelju analize rezultata u suradnji sa stručnim društvima definirati mjere unaprjeđenja primarne prevencije rijetkih poremećaja</w:t>
      </w:r>
    </w:p>
    <w:p w:rsidR="008A0539" w:rsidRPr="00AB1AC5" w:rsidRDefault="008A0539" w:rsidP="00105F52">
      <w:pPr>
        <w:pStyle w:val="StandardWeb"/>
        <w:numPr>
          <w:ilvl w:val="0"/>
          <w:numId w:val="26"/>
        </w:numPr>
        <w:tabs>
          <w:tab w:val="clear" w:pos="720"/>
          <w:tab w:val="num" w:pos="0"/>
        </w:tabs>
        <w:ind w:left="0" w:firstLine="0"/>
        <w:jc w:val="both"/>
      </w:pPr>
      <w:r w:rsidRPr="00AB1AC5">
        <w:t>utvrditi znanje i stajališta trudnica/žena u pogledu mogućnosti prevencije malformacija</w:t>
      </w:r>
    </w:p>
    <w:p w:rsidR="008A0539" w:rsidRPr="00AB1AC5" w:rsidRDefault="008A0539" w:rsidP="00105F52">
      <w:pPr>
        <w:pStyle w:val="StandardWeb"/>
        <w:numPr>
          <w:ilvl w:val="0"/>
          <w:numId w:val="26"/>
        </w:numPr>
        <w:tabs>
          <w:tab w:val="clear" w:pos="720"/>
          <w:tab w:val="num" w:pos="0"/>
        </w:tabs>
        <w:ind w:left="0" w:firstLine="0"/>
        <w:jc w:val="both"/>
      </w:pPr>
      <w:r w:rsidRPr="00AB1AC5">
        <w:t>izrada pisanih informativnih i edukacijskih materijala o mogućnostima primarne prevencije rijetkih poremećaja</w:t>
      </w:r>
    </w:p>
    <w:p w:rsidR="008A0539" w:rsidRPr="00AB1AC5" w:rsidRDefault="008A0539" w:rsidP="00105F52">
      <w:pPr>
        <w:pStyle w:val="StandardWeb"/>
        <w:numPr>
          <w:ilvl w:val="0"/>
          <w:numId w:val="26"/>
        </w:numPr>
        <w:tabs>
          <w:tab w:val="clear" w:pos="720"/>
          <w:tab w:val="num" w:pos="0"/>
        </w:tabs>
        <w:ind w:left="0" w:firstLine="0"/>
        <w:jc w:val="both"/>
      </w:pPr>
      <w:r w:rsidRPr="00AB1AC5">
        <w:t>organiziranje edukacijskih sastanaka, tečajeva, radionica s temama mogućnosti  prevencije rijetkih bolesti za stručnjake  i širu javnost (uključujući i škole)</w:t>
      </w:r>
    </w:p>
    <w:p w:rsidR="008A0539" w:rsidRPr="00AB1AC5" w:rsidRDefault="008A0539" w:rsidP="003B0D39">
      <w:pPr>
        <w:pStyle w:val="StandardWeb"/>
        <w:jc w:val="both"/>
        <w:rPr>
          <w:iCs/>
        </w:rPr>
      </w:pPr>
      <w:r w:rsidRPr="00AB1AC5">
        <w:rPr>
          <w:iCs/>
        </w:rPr>
        <w:t>Vremenski okvir:</w:t>
      </w:r>
    </w:p>
    <w:p w:rsidR="008A0539" w:rsidRPr="00AB1AC5" w:rsidRDefault="008A0539" w:rsidP="00105F52">
      <w:pPr>
        <w:pStyle w:val="StandardWeb"/>
        <w:numPr>
          <w:ilvl w:val="0"/>
          <w:numId w:val="27"/>
        </w:numPr>
        <w:tabs>
          <w:tab w:val="clear" w:pos="720"/>
          <w:tab w:val="num" w:pos="0"/>
        </w:tabs>
        <w:ind w:left="0" w:firstLine="0"/>
        <w:jc w:val="both"/>
      </w:pPr>
      <w:r w:rsidRPr="00AB1AC5">
        <w:t>prva godina provođenja programa</w:t>
      </w:r>
    </w:p>
    <w:p w:rsidR="008A0539" w:rsidRPr="00AB1AC5" w:rsidRDefault="008A0539" w:rsidP="00105F52">
      <w:pPr>
        <w:pStyle w:val="StandardWeb"/>
        <w:numPr>
          <w:ilvl w:val="0"/>
          <w:numId w:val="27"/>
        </w:numPr>
        <w:tabs>
          <w:tab w:val="clear" w:pos="720"/>
          <w:tab w:val="num" w:pos="0"/>
        </w:tabs>
        <w:ind w:left="0" w:firstLine="0"/>
        <w:jc w:val="both"/>
      </w:pPr>
      <w:r w:rsidRPr="00AB1AC5">
        <w:t>u okviru dvije godine nakon rezultata istraživanja pod 1.</w:t>
      </w:r>
    </w:p>
    <w:p w:rsidR="008A0539" w:rsidRPr="00AB1AC5" w:rsidRDefault="008A0539" w:rsidP="00105F52">
      <w:pPr>
        <w:pStyle w:val="StandardWeb"/>
        <w:numPr>
          <w:ilvl w:val="0"/>
          <w:numId w:val="27"/>
        </w:numPr>
        <w:tabs>
          <w:tab w:val="clear" w:pos="720"/>
          <w:tab w:val="num" w:pos="0"/>
        </w:tabs>
        <w:ind w:left="0" w:firstLine="0"/>
        <w:jc w:val="both"/>
      </w:pPr>
      <w:r w:rsidRPr="00AB1AC5">
        <w:t>do kraja 2015.</w:t>
      </w:r>
    </w:p>
    <w:p w:rsidR="008A0539" w:rsidRPr="00AB1AC5" w:rsidRDefault="008A0539" w:rsidP="00105F52">
      <w:pPr>
        <w:pStyle w:val="StandardWeb"/>
        <w:numPr>
          <w:ilvl w:val="0"/>
          <w:numId w:val="27"/>
        </w:numPr>
        <w:tabs>
          <w:tab w:val="clear" w:pos="720"/>
          <w:tab w:val="num" w:pos="0"/>
        </w:tabs>
        <w:ind w:left="0" w:firstLine="0"/>
        <w:jc w:val="both"/>
      </w:pPr>
      <w:r w:rsidRPr="00AB1AC5">
        <w:t>kontinuirano</w:t>
      </w:r>
    </w:p>
    <w:p w:rsidR="008A0539" w:rsidRPr="00AB1AC5" w:rsidRDefault="008A0539" w:rsidP="00105F52">
      <w:pPr>
        <w:pStyle w:val="StandardWeb"/>
        <w:numPr>
          <w:ilvl w:val="0"/>
          <w:numId w:val="27"/>
        </w:numPr>
        <w:tabs>
          <w:tab w:val="clear" w:pos="720"/>
          <w:tab w:val="num" w:pos="0"/>
        </w:tabs>
        <w:ind w:left="0" w:firstLine="0"/>
        <w:jc w:val="both"/>
      </w:pPr>
      <w:r w:rsidRPr="00AB1AC5">
        <w:t>kontinuirano</w:t>
      </w:r>
    </w:p>
    <w:p w:rsidR="008A0539" w:rsidRPr="00AB1AC5" w:rsidRDefault="008A0539" w:rsidP="003B0D39">
      <w:pPr>
        <w:pStyle w:val="StandardWeb"/>
        <w:jc w:val="both"/>
        <w:rPr>
          <w:iCs/>
        </w:rPr>
      </w:pPr>
      <w:r w:rsidRPr="00AB1AC5">
        <w:rPr>
          <w:iCs/>
        </w:rPr>
        <w:t>Indikatori provedbe:</w:t>
      </w:r>
    </w:p>
    <w:p w:rsidR="008A0539" w:rsidRPr="00AB1AC5" w:rsidRDefault="008A0539" w:rsidP="00953271">
      <w:pPr>
        <w:pStyle w:val="StandardWeb"/>
        <w:numPr>
          <w:ilvl w:val="0"/>
          <w:numId w:val="28"/>
        </w:numPr>
        <w:tabs>
          <w:tab w:val="clear" w:pos="720"/>
          <w:tab w:val="num" w:pos="0"/>
        </w:tabs>
        <w:ind w:left="0" w:firstLine="0"/>
        <w:jc w:val="both"/>
      </w:pPr>
      <w:r w:rsidRPr="00AB1AC5">
        <w:t>rezultati ispitivanja objavljeni u okviru izvještaja međunarodnog istraživanja</w:t>
      </w:r>
    </w:p>
    <w:p w:rsidR="008A0539" w:rsidRPr="00AB1AC5" w:rsidRDefault="008A0539" w:rsidP="00953271">
      <w:pPr>
        <w:pStyle w:val="StandardWeb"/>
        <w:numPr>
          <w:ilvl w:val="0"/>
          <w:numId w:val="28"/>
        </w:numPr>
        <w:tabs>
          <w:tab w:val="clear" w:pos="720"/>
          <w:tab w:val="num" w:pos="0"/>
        </w:tabs>
        <w:ind w:left="0" w:firstLine="0"/>
        <w:jc w:val="both"/>
      </w:pPr>
      <w:r w:rsidRPr="00AB1AC5">
        <w:t>izvještaj radne skupine</w:t>
      </w:r>
    </w:p>
    <w:p w:rsidR="008A0539" w:rsidRPr="00AB1AC5" w:rsidRDefault="008A0539" w:rsidP="00953271">
      <w:pPr>
        <w:pStyle w:val="StandardWeb"/>
        <w:numPr>
          <w:ilvl w:val="0"/>
          <w:numId w:val="28"/>
        </w:numPr>
        <w:tabs>
          <w:tab w:val="clear" w:pos="720"/>
          <w:tab w:val="num" w:pos="0"/>
        </w:tabs>
        <w:ind w:left="0" w:firstLine="0"/>
        <w:jc w:val="both"/>
      </w:pPr>
      <w:r w:rsidRPr="00AB1AC5">
        <w:t xml:space="preserve">provedena anketa i objavljeni rezultati </w:t>
      </w:r>
    </w:p>
    <w:p w:rsidR="008A0539" w:rsidRPr="00AB1AC5" w:rsidRDefault="008A0539" w:rsidP="00953271">
      <w:pPr>
        <w:pStyle w:val="StandardWeb"/>
        <w:numPr>
          <w:ilvl w:val="0"/>
          <w:numId w:val="28"/>
        </w:numPr>
        <w:tabs>
          <w:tab w:val="clear" w:pos="720"/>
          <w:tab w:val="num" w:pos="0"/>
        </w:tabs>
        <w:ind w:left="0" w:firstLine="0"/>
        <w:jc w:val="both"/>
      </w:pPr>
      <w:r w:rsidRPr="00AB1AC5">
        <w:t>broj tiskanih informativnih i edukacijskih materijala</w:t>
      </w:r>
    </w:p>
    <w:p w:rsidR="008A0539" w:rsidRPr="00AB1AC5" w:rsidRDefault="008A0539" w:rsidP="00953271">
      <w:pPr>
        <w:pStyle w:val="StandardWeb"/>
        <w:numPr>
          <w:ilvl w:val="0"/>
          <w:numId w:val="28"/>
        </w:numPr>
        <w:tabs>
          <w:tab w:val="clear" w:pos="720"/>
          <w:tab w:val="num" w:pos="0"/>
        </w:tabs>
        <w:ind w:left="0" w:firstLine="0"/>
        <w:jc w:val="both"/>
      </w:pPr>
      <w:r w:rsidRPr="00AB1AC5">
        <w:t xml:space="preserve">broj održanih edukacijskih sastanaka, tečajeva, radionica </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 xml:space="preserve">Financijska sredstva: u okviru sredstva EU (WP7 </w:t>
      </w:r>
      <w:r w:rsidRPr="00AB1AC5">
        <w:rPr>
          <w:i/>
        </w:rPr>
        <w:t>Joint Action EUROCAT)</w:t>
      </w:r>
      <w:r w:rsidRPr="00AB1AC5">
        <w:rPr>
          <w:iCs/>
        </w:rPr>
        <w:tab/>
      </w:r>
      <w:r w:rsidRPr="00AB1AC5">
        <w:rPr>
          <w:iCs/>
        </w:rPr>
        <w:tab/>
      </w:r>
      <w:r w:rsidRPr="00AB1AC5">
        <w:rPr>
          <w:iCs/>
        </w:rPr>
        <w:tab/>
      </w:r>
    </w:p>
    <w:p w:rsidR="008A0539" w:rsidRPr="00AB1AC5" w:rsidRDefault="008A0539" w:rsidP="00B57942">
      <w:pPr>
        <w:pStyle w:val="Naslov2"/>
      </w:pPr>
      <w:r w:rsidRPr="00AB1AC5">
        <w:tab/>
      </w:r>
    </w:p>
    <w:p w:rsidR="008A0539" w:rsidRPr="00AB1AC5" w:rsidRDefault="008A0539" w:rsidP="00D11B55">
      <w:pPr>
        <w:pStyle w:val="Naslov2"/>
        <w:ind w:firstLine="567"/>
      </w:pPr>
      <w:bookmarkStart w:id="20" w:name="_Toc411391916"/>
      <w:r w:rsidRPr="00AB1AC5">
        <w:t>5.5.  Osiguranje dostupnosti lijekova za rijetke bolesti</w:t>
      </w:r>
      <w:bookmarkEnd w:id="20"/>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w:t>
      </w:r>
    </w:p>
    <w:p w:rsidR="008A0539" w:rsidRPr="00AB1AC5" w:rsidRDefault="008A0539" w:rsidP="003B0D39">
      <w:pPr>
        <w:pStyle w:val="StandardWeb"/>
        <w:jc w:val="both"/>
      </w:pPr>
      <w:r w:rsidRPr="00AB1AC5">
        <w:t xml:space="preserve">Olakšati dostupnost lijekova za rijetke bolesti </w:t>
      </w:r>
    </w:p>
    <w:p w:rsidR="008A0539" w:rsidRPr="00AB1AC5" w:rsidRDefault="008A0539" w:rsidP="003B0D39">
      <w:pPr>
        <w:pStyle w:val="StandardWeb"/>
        <w:jc w:val="both"/>
        <w:rPr>
          <w:bCs/>
        </w:rPr>
      </w:pPr>
      <w:r w:rsidRPr="00AB1AC5">
        <w:rPr>
          <w:bCs/>
        </w:rPr>
        <w:t>Preporuke</w:t>
      </w:r>
    </w:p>
    <w:p w:rsidR="008A0539" w:rsidRPr="00AB1AC5" w:rsidRDefault="008A0539" w:rsidP="00953271">
      <w:pPr>
        <w:pStyle w:val="StandardWeb"/>
        <w:ind w:left="851" w:hanging="284"/>
        <w:jc w:val="both"/>
      </w:pPr>
      <w:r w:rsidRPr="00AB1AC5">
        <w:rPr>
          <w:bCs/>
        </w:rPr>
        <w:t xml:space="preserve">-  </w:t>
      </w:r>
      <w:r w:rsidRPr="00AB1AC5">
        <w:t>informacije o lijekovima za rijetke bolesti učiniti dostupnim stručnjacima i oboljelima</w:t>
      </w:r>
    </w:p>
    <w:p w:rsidR="008A0539" w:rsidRPr="00AB1AC5" w:rsidRDefault="008A0539" w:rsidP="00953271">
      <w:pPr>
        <w:pStyle w:val="StandardWeb"/>
        <w:ind w:left="851" w:hanging="284"/>
        <w:jc w:val="both"/>
      </w:pPr>
      <w:r w:rsidRPr="00AB1AC5">
        <w:rPr>
          <w:bCs/>
        </w:rPr>
        <w:t>-</w:t>
      </w:r>
      <w:r w:rsidRPr="00AB1AC5">
        <w:t xml:space="preserve"> omogućiti da novi lijekovi budu što prije primijenjeni i kod oboljelih od rijetkih bolesti u Republici Hrvatskoj</w:t>
      </w:r>
    </w:p>
    <w:p w:rsidR="008A0539" w:rsidRPr="00AB1AC5" w:rsidRDefault="008A0539" w:rsidP="00953271">
      <w:pPr>
        <w:pStyle w:val="StandardWeb"/>
        <w:ind w:left="851" w:hanging="284"/>
        <w:jc w:val="both"/>
      </w:pPr>
      <w:r w:rsidRPr="00AB1AC5">
        <w:rPr>
          <w:bCs/>
        </w:rPr>
        <w:t>-</w:t>
      </w:r>
      <w:r w:rsidRPr="00AB1AC5">
        <w:t xml:space="preserve"> učiniti jednostavnijim postupak interventnog uvoza neodobrenog lijeka u Republici Hrvatskoj, kao i mehanizme kojima bi se osiguralo da taj proces teče brzo i neometano</w:t>
      </w:r>
    </w:p>
    <w:p w:rsidR="008A0539" w:rsidRDefault="008A0539" w:rsidP="003B0D39">
      <w:pPr>
        <w:pStyle w:val="StandardWeb"/>
        <w:jc w:val="both"/>
        <w:rPr>
          <w:bCs/>
        </w:rPr>
      </w:pPr>
    </w:p>
    <w:p w:rsidR="008A0539" w:rsidRDefault="008A0539" w:rsidP="003B0D39">
      <w:pPr>
        <w:pStyle w:val="StandardWeb"/>
        <w:jc w:val="both"/>
        <w:rPr>
          <w:bCs/>
        </w:rPr>
      </w:pPr>
    </w:p>
    <w:p w:rsidR="008A0539" w:rsidRDefault="008A0539" w:rsidP="003B0D39">
      <w:pPr>
        <w:pStyle w:val="StandardWeb"/>
        <w:jc w:val="both"/>
        <w:rPr>
          <w:bCs/>
        </w:rPr>
      </w:pPr>
    </w:p>
    <w:p w:rsidR="008A0539" w:rsidRPr="00AB1AC5" w:rsidRDefault="008A0539" w:rsidP="00C97A46">
      <w:pPr>
        <w:pStyle w:val="Podnaslov"/>
        <w:rPr>
          <w:rStyle w:val="Neupadljivoisticanje"/>
          <w:b/>
        </w:rPr>
      </w:pPr>
      <w:r w:rsidRPr="00AB1AC5">
        <w:rPr>
          <w:rStyle w:val="Neupadljivoisticanje"/>
          <w:b/>
        </w:rPr>
        <w:tab/>
        <w:t>5.5.1.  Mjera: Unaprjeđenje dostupnosti informacija o orphan lijekovima</w:t>
      </w:r>
    </w:p>
    <w:p w:rsidR="008A0539" w:rsidRPr="00AB1AC5" w:rsidRDefault="008A0539" w:rsidP="003B0D39">
      <w:pPr>
        <w:pStyle w:val="StandardWeb"/>
        <w:jc w:val="both"/>
      </w:pPr>
    </w:p>
    <w:p w:rsidR="008A0539" w:rsidRPr="00AB1AC5" w:rsidRDefault="008A0539" w:rsidP="003B0D39">
      <w:pPr>
        <w:pStyle w:val="StandardWeb"/>
        <w:jc w:val="both"/>
      </w:pPr>
      <w:r w:rsidRPr="00AB1AC5">
        <w:t>Nositelji:  Agencija za lijekove i medicinske proizvode,  Hrvatsk</w:t>
      </w:r>
      <w:r>
        <w:t>i</w:t>
      </w:r>
      <w:r w:rsidRPr="00AB1AC5">
        <w:t xml:space="preserve"> zavoda za zdravstveno osiguranje </w:t>
      </w:r>
    </w:p>
    <w:p w:rsidR="008A0539" w:rsidRPr="00AB1AC5" w:rsidRDefault="008A0539" w:rsidP="003B0D39">
      <w:pPr>
        <w:pStyle w:val="StandardWeb"/>
        <w:jc w:val="both"/>
      </w:pPr>
      <w:r w:rsidRPr="00AB1AC5">
        <w:t>Sunositelji: Ministarstvo zdravlja</w:t>
      </w:r>
    </w:p>
    <w:p w:rsidR="008A0539" w:rsidRPr="00AB1AC5" w:rsidRDefault="008A0539" w:rsidP="003B0D39">
      <w:pPr>
        <w:pStyle w:val="StandardWeb"/>
        <w:jc w:val="both"/>
        <w:rPr>
          <w:iCs/>
        </w:rPr>
      </w:pPr>
      <w:r w:rsidRPr="00AB1AC5">
        <w:rPr>
          <w:iCs/>
        </w:rPr>
        <w:t>Aktivnosti:</w:t>
      </w:r>
    </w:p>
    <w:p w:rsidR="008A0539" w:rsidRPr="00AB1AC5" w:rsidRDefault="008A0539" w:rsidP="00953271">
      <w:pPr>
        <w:pStyle w:val="StandardWeb"/>
        <w:numPr>
          <w:ilvl w:val="0"/>
          <w:numId w:val="29"/>
        </w:numPr>
        <w:tabs>
          <w:tab w:val="clear" w:pos="720"/>
          <w:tab w:val="num" w:pos="0"/>
        </w:tabs>
        <w:ind w:left="0" w:firstLine="0"/>
        <w:jc w:val="both"/>
      </w:pPr>
      <w:r w:rsidRPr="00AB1AC5">
        <w:t xml:space="preserve">kreiranje liste lijekova za liječenje rijetkih i teških bolesti odobrenih u Republici Hrvatskoj, koji u EU imaju odobren </w:t>
      </w:r>
      <w:r w:rsidRPr="00AB1AC5">
        <w:rPr>
          <w:i/>
          <w:iCs/>
        </w:rPr>
        <w:t>orphan</w:t>
      </w:r>
      <w:r w:rsidRPr="00AB1AC5">
        <w:t xml:space="preserve"> status i europsko odobrenje za stavljanje u promet centraliziranim postupkom za područje EU, kojom se omogućuje pristup informacijama o odobrenim lijekovima u Republici Hrvatskoj, kao i pristup informacijama o pojedinom odobrenom lijeku (Sažetak opisa svojstava lijeka,, Uputa o lijeku) (</w:t>
      </w:r>
      <w:hyperlink r:id="rId44" w:history="1">
        <w:r w:rsidRPr="00AB1AC5">
          <w:rPr>
            <w:rStyle w:val="Hiperveza"/>
          </w:rPr>
          <w:t>www.halmed.hr</w:t>
        </w:r>
      </w:hyperlink>
      <w:r w:rsidRPr="00AB1AC5">
        <w:t>.)</w:t>
      </w:r>
    </w:p>
    <w:p w:rsidR="008A0539" w:rsidRPr="00AB1AC5" w:rsidRDefault="008A0539" w:rsidP="00953271">
      <w:pPr>
        <w:pStyle w:val="StandardWeb"/>
        <w:numPr>
          <w:ilvl w:val="0"/>
          <w:numId w:val="29"/>
        </w:numPr>
        <w:tabs>
          <w:tab w:val="clear" w:pos="720"/>
          <w:tab w:val="num" w:pos="0"/>
        </w:tabs>
        <w:ind w:left="0" w:firstLine="0"/>
        <w:jc w:val="both"/>
      </w:pPr>
      <w:r w:rsidRPr="00AB1AC5">
        <w:t>redovito praćenje novoodobrenih lijekova i obnavljanje podataka odobrenog lijeka (Sažetka opisa svojstava lijeka, Upute o lijeku)</w:t>
      </w:r>
    </w:p>
    <w:p w:rsidR="008A0539" w:rsidRPr="00AB1AC5" w:rsidRDefault="008A0539" w:rsidP="00953271">
      <w:pPr>
        <w:pStyle w:val="StandardWeb"/>
        <w:numPr>
          <w:ilvl w:val="0"/>
          <w:numId w:val="29"/>
        </w:numPr>
        <w:tabs>
          <w:tab w:val="clear" w:pos="720"/>
          <w:tab w:val="num" w:pos="0"/>
        </w:tabs>
        <w:ind w:left="0" w:firstLine="0"/>
        <w:jc w:val="both"/>
      </w:pPr>
      <w:r w:rsidRPr="00AB1AC5">
        <w:t xml:space="preserve">praćenje i informiranje javnosti o novoodobrenim lijekovima </w:t>
      </w:r>
    </w:p>
    <w:p w:rsidR="008A0539" w:rsidRPr="00AB1AC5" w:rsidRDefault="008A0539" w:rsidP="00953271">
      <w:pPr>
        <w:pStyle w:val="StandardWeb"/>
        <w:numPr>
          <w:ilvl w:val="0"/>
          <w:numId w:val="29"/>
        </w:numPr>
        <w:tabs>
          <w:tab w:val="clear" w:pos="720"/>
          <w:tab w:val="num" w:pos="0"/>
        </w:tabs>
        <w:ind w:left="0" w:firstLine="0"/>
        <w:jc w:val="both"/>
      </w:pPr>
      <w:r w:rsidRPr="00AB1AC5">
        <w:t>suradnja s predstavnicima, odnosno podnositeljima zahtjeva u cilju uspostave bolje komunikacije između interesnih strana za navedeno područje (udruga - referentni centri- podnositelji zahtjeva - agencija za lijekove i medicinske proizvode – Hrvatski zavod za zdravstveno osiguranje)</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Vremenski okvir:</w:t>
      </w:r>
    </w:p>
    <w:p w:rsidR="008A0539" w:rsidRPr="00AB1AC5" w:rsidRDefault="008A0539" w:rsidP="003B0D39">
      <w:pPr>
        <w:pStyle w:val="StandardWeb"/>
        <w:jc w:val="both"/>
      </w:pPr>
      <w:r w:rsidRPr="00AB1AC5">
        <w:t xml:space="preserve">Od trenutka pristupanja Republike Hrvatske EU sva odobrenja za stavljanje u promet lijeka odobrenog centraliziranim postupkom, davanja odobrenja u Europskoj uniji automatski su postala važeća za stavljanje istih u promet za Republiku Hrvatsku, što podrazumijeva da će Europska komisija  odobravati, objavljivati i ažurirati sve informacije o lijeku (EMA). </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Indikatori provedbe:</w:t>
      </w:r>
    </w:p>
    <w:p w:rsidR="008A0539" w:rsidRPr="00AB1AC5" w:rsidRDefault="008A0539" w:rsidP="00953271">
      <w:pPr>
        <w:pStyle w:val="StandardWeb"/>
        <w:numPr>
          <w:ilvl w:val="0"/>
          <w:numId w:val="30"/>
        </w:numPr>
        <w:tabs>
          <w:tab w:val="clear" w:pos="930"/>
          <w:tab w:val="num" w:pos="0"/>
        </w:tabs>
        <w:ind w:left="0" w:firstLine="0"/>
        <w:jc w:val="both"/>
      </w:pPr>
      <w:r w:rsidRPr="00AB1AC5">
        <w:t>redovito obnavljani podaci baze lijekova na mrežnoj stranici  agencije  (www.halmed.hr)</w:t>
      </w:r>
    </w:p>
    <w:p w:rsidR="008A0539" w:rsidRPr="00AB1AC5" w:rsidRDefault="008A0539" w:rsidP="00953271">
      <w:pPr>
        <w:pStyle w:val="StandardWeb"/>
        <w:numPr>
          <w:ilvl w:val="0"/>
          <w:numId w:val="30"/>
        </w:numPr>
        <w:tabs>
          <w:tab w:val="clear" w:pos="930"/>
          <w:tab w:val="num" w:pos="0"/>
        </w:tabs>
        <w:ind w:left="0" w:firstLine="0"/>
        <w:jc w:val="both"/>
      </w:pPr>
      <w:r w:rsidRPr="00AB1AC5">
        <w:t xml:space="preserve">redovito obnavljane informacije o odobrenom lijeku u Republici Hrvatskoj  (Sažetak opisa svojstava lijeka, Uputa o lijeku) </w:t>
      </w:r>
    </w:p>
    <w:p w:rsidR="008A0539" w:rsidRPr="00AB1AC5" w:rsidRDefault="008A0539" w:rsidP="00953271">
      <w:pPr>
        <w:pStyle w:val="StandardWeb"/>
        <w:numPr>
          <w:ilvl w:val="0"/>
          <w:numId w:val="30"/>
        </w:numPr>
        <w:tabs>
          <w:tab w:val="clear" w:pos="930"/>
          <w:tab w:val="num" w:pos="0"/>
        </w:tabs>
        <w:ind w:left="0" w:firstLine="0"/>
        <w:jc w:val="both"/>
      </w:pPr>
      <w:r w:rsidRPr="00AB1AC5">
        <w:t>provedba praćena kroz evidencije baza i godišnja izvješća</w:t>
      </w:r>
    </w:p>
    <w:p w:rsidR="008A0539" w:rsidRPr="00AB1AC5" w:rsidRDefault="008A0539" w:rsidP="003B0D39">
      <w:pPr>
        <w:pStyle w:val="StandardWeb"/>
        <w:jc w:val="both"/>
      </w:pPr>
    </w:p>
    <w:p w:rsidR="008A0539" w:rsidRPr="00AB1AC5" w:rsidRDefault="008A0539" w:rsidP="003B0D39">
      <w:pPr>
        <w:pStyle w:val="StandardWeb"/>
        <w:jc w:val="both"/>
        <w:rPr>
          <w:bCs/>
          <w:iCs/>
        </w:rPr>
      </w:pPr>
      <w:r w:rsidRPr="00AB1AC5">
        <w:rPr>
          <w:iCs/>
        </w:rPr>
        <w:t>Financijska sredstva: u okviru sredstava za redovne djelatnosti.</w:t>
      </w:r>
    </w:p>
    <w:p w:rsidR="008A0539" w:rsidRPr="00AB1AC5" w:rsidRDefault="008A0539" w:rsidP="003B0D39">
      <w:pPr>
        <w:pStyle w:val="StandardWeb"/>
        <w:jc w:val="both"/>
        <w:rPr>
          <w:bCs/>
          <w:color w:val="548DD4"/>
        </w:rPr>
      </w:pPr>
    </w:p>
    <w:p w:rsidR="008A0539" w:rsidRPr="00AB1AC5" w:rsidRDefault="008A0539" w:rsidP="003B0D39">
      <w:pPr>
        <w:pStyle w:val="StandardWeb"/>
        <w:jc w:val="both"/>
        <w:rPr>
          <w:rStyle w:val="Neupadljivoisticanje"/>
          <w:b/>
        </w:rPr>
      </w:pPr>
      <w:r w:rsidRPr="00AB1AC5">
        <w:rPr>
          <w:rStyle w:val="Neupadljivoisticanje"/>
          <w:b/>
        </w:rPr>
        <w:tab/>
        <w:t>5.5.2. Mjera: Unaprjeđenje dostupnosti orphan lijekova na hrvatskom tržištu</w:t>
      </w:r>
    </w:p>
    <w:p w:rsidR="008A0539" w:rsidRPr="00AB1AC5" w:rsidRDefault="008A0539" w:rsidP="003B0D39">
      <w:pPr>
        <w:pStyle w:val="StandardWeb"/>
        <w:jc w:val="both"/>
      </w:pPr>
    </w:p>
    <w:p w:rsidR="008A0539" w:rsidRPr="00AB1AC5" w:rsidRDefault="008A0539" w:rsidP="003B0D39">
      <w:pPr>
        <w:pStyle w:val="StandardWeb"/>
        <w:jc w:val="both"/>
      </w:pPr>
      <w:r w:rsidRPr="00AB1AC5">
        <w:t xml:space="preserve">Nositelji:  Agencija za lijekove i medicinske proizvode  </w:t>
      </w:r>
    </w:p>
    <w:p w:rsidR="008A0539" w:rsidRPr="00AB1AC5" w:rsidRDefault="008A0539" w:rsidP="003B0D39">
      <w:pPr>
        <w:pStyle w:val="StandardWeb"/>
        <w:jc w:val="both"/>
      </w:pPr>
      <w:r w:rsidRPr="00AB1AC5">
        <w:t xml:space="preserve">Sunositelji: Ministarstvo zdravlja, referenti centri i </w:t>
      </w:r>
      <w:r w:rsidRPr="00847427">
        <w:rPr>
          <w:rFonts w:cs="Calibri"/>
          <w:bCs/>
        </w:rPr>
        <w:t>relevantne znanstvene organizacije</w:t>
      </w:r>
    </w:p>
    <w:p w:rsidR="008A0539" w:rsidRPr="00AB1AC5" w:rsidRDefault="008A0539" w:rsidP="003B0D39">
      <w:pPr>
        <w:pStyle w:val="StandardWeb"/>
        <w:jc w:val="both"/>
        <w:rPr>
          <w:iCs/>
        </w:rPr>
      </w:pPr>
      <w:r w:rsidRPr="00AB1AC5">
        <w:rPr>
          <w:iCs/>
        </w:rPr>
        <w:t>Aktivnosti:</w:t>
      </w:r>
    </w:p>
    <w:p w:rsidR="008A0539" w:rsidRPr="00AB1AC5" w:rsidRDefault="008A0539" w:rsidP="00953271">
      <w:pPr>
        <w:pStyle w:val="StandardWeb"/>
        <w:numPr>
          <w:ilvl w:val="0"/>
          <w:numId w:val="31"/>
        </w:numPr>
        <w:tabs>
          <w:tab w:val="clear" w:pos="930"/>
          <w:tab w:val="num" w:pos="0"/>
        </w:tabs>
        <w:ind w:left="0" w:firstLine="0"/>
        <w:jc w:val="both"/>
      </w:pPr>
      <w:r w:rsidRPr="00AB1AC5">
        <w:t>prioritetno rješavanje zahtjeva nositelja odobrenja ili druge fizičke /pravne osobe ovlaštene od nositelja odobrenja za izuzeće od obveze označavanja i upute o lijeku na hrvatskom jeziku za Republiku Hrvatsku. Navedeno se provodi za orphan lijekove odobrene od EU kada lijek nije dostupan u pakiranju na hrvatskom jeziku, s ciljem osiguranja dostupnosti lijeka za pacijente.</w:t>
      </w:r>
    </w:p>
    <w:p w:rsidR="008A0539" w:rsidRPr="00AB1AC5" w:rsidRDefault="008A0539" w:rsidP="00953271">
      <w:pPr>
        <w:pStyle w:val="StandardWeb"/>
        <w:numPr>
          <w:ilvl w:val="0"/>
          <w:numId w:val="31"/>
        </w:numPr>
        <w:tabs>
          <w:tab w:val="clear" w:pos="930"/>
          <w:tab w:val="num" w:pos="0"/>
        </w:tabs>
        <w:ind w:left="0" w:firstLine="0"/>
        <w:jc w:val="both"/>
      </w:pPr>
      <w:r w:rsidRPr="00AB1AC5">
        <w:t>Prioritetno rješavanje zahtjeva za interventni uvoz lijeka temeljem izjave bolnice iz zemlje izvan EU  (treća zemlja). Navedeno se provodi kada orphan lijek nije odobren u EU, ali je odobren u trećoj zemlji, s ciljem odgovarajuće dostupnosti lijeka za pacijente.</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Vremenski okvir:</w:t>
      </w:r>
    </w:p>
    <w:p w:rsidR="008A0539" w:rsidRPr="00AB1AC5" w:rsidRDefault="008A0539" w:rsidP="003B0D39">
      <w:pPr>
        <w:pStyle w:val="StandardWeb"/>
        <w:jc w:val="both"/>
      </w:pPr>
      <w:r w:rsidRPr="00AB1AC5">
        <w:t>1. kontinuirano</w:t>
      </w:r>
    </w:p>
    <w:p w:rsidR="008A0539" w:rsidRPr="00AB1AC5" w:rsidRDefault="008A0539" w:rsidP="003B0D39">
      <w:pPr>
        <w:pStyle w:val="StandardWeb"/>
        <w:jc w:val="both"/>
      </w:pPr>
      <w:r w:rsidRPr="00AB1AC5">
        <w:t>2. kontinuirano</w:t>
      </w:r>
    </w:p>
    <w:p w:rsidR="008A0539" w:rsidRPr="00AB1AC5" w:rsidRDefault="008A0539" w:rsidP="003B0D39">
      <w:pPr>
        <w:pStyle w:val="StandardWeb"/>
        <w:jc w:val="both"/>
      </w:pPr>
    </w:p>
    <w:p w:rsidR="008A0539" w:rsidRPr="00AB1AC5" w:rsidRDefault="008A0539" w:rsidP="003B0D39">
      <w:pPr>
        <w:pStyle w:val="StandardWeb"/>
        <w:jc w:val="both"/>
        <w:rPr>
          <w:iCs/>
        </w:rPr>
      </w:pPr>
      <w:r w:rsidRPr="00AB1AC5">
        <w:rPr>
          <w:iCs/>
        </w:rPr>
        <w:t xml:space="preserve">Od trenutka pristupanja </w:t>
      </w:r>
      <w:r w:rsidRPr="00AB1AC5">
        <w:t>Republike Hrvatske</w:t>
      </w:r>
      <w:r w:rsidRPr="00AB1AC5">
        <w:rPr>
          <w:iCs/>
        </w:rPr>
        <w:t xml:space="preserve"> EU sve odluke o odobrenju za stavljanje lijeka u promet na temelju centraliziranog postupka u Europskoj uniji automatski su postale važeće za Republiku Hrvatsku.</w:t>
      </w:r>
    </w:p>
    <w:p w:rsidR="008A0539" w:rsidRPr="00AB1AC5" w:rsidRDefault="008A0539" w:rsidP="003B0D39">
      <w:pPr>
        <w:pStyle w:val="StandardWeb"/>
        <w:jc w:val="both"/>
        <w:rPr>
          <w:iCs/>
        </w:rPr>
      </w:pPr>
      <w:r w:rsidRPr="00AB1AC5">
        <w:rPr>
          <w:iCs/>
        </w:rPr>
        <w:t>Indikatori provedbe:</w:t>
      </w:r>
    </w:p>
    <w:p w:rsidR="008A0539" w:rsidRPr="00AB1AC5" w:rsidRDefault="008A0539" w:rsidP="003B0D39">
      <w:pPr>
        <w:pStyle w:val="StandardWeb"/>
        <w:jc w:val="both"/>
      </w:pPr>
      <w:r w:rsidRPr="00AB1AC5">
        <w:rPr>
          <w:iCs/>
        </w:rPr>
        <w:t>1. i</w:t>
      </w:r>
      <w:r w:rsidRPr="00AB1AC5">
        <w:t xml:space="preserve"> 2. provedba praćena kroz evidenciju vremenskih rokova rješavanja zahtjeva za stavljanje lijeka u promet/puštanje lijeka u promet/ rješavanja zahtjeva interventnog uvoza</w:t>
      </w:r>
    </w:p>
    <w:p w:rsidR="008A0539" w:rsidRPr="00AB1AC5" w:rsidRDefault="008A0539" w:rsidP="003B0D39">
      <w:pPr>
        <w:pStyle w:val="StandardWeb"/>
        <w:jc w:val="both"/>
        <w:rPr>
          <w:iCs/>
        </w:rPr>
      </w:pPr>
    </w:p>
    <w:p w:rsidR="008A0539" w:rsidRPr="00AB1AC5" w:rsidRDefault="008A0539" w:rsidP="003B0D39">
      <w:pPr>
        <w:pStyle w:val="StandardWeb"/>
        <w:jc w:val="both"/>
        <w:rPr>
          <w:bCs/>
          <w:iCs/>
        </w:rPr>
      </w:pPr>
      <w:r w:rsidRPr="00AB1AC5">
        <w:rPr>
          <w:iCs/>
        </w:rPr>
        <w:t xml:space="preserve">Financijska sredstva: u okviru sredstava za redovne djelatnosti                              </w:t>
      </w:r>
    </w:p>
    <w:p w:rsidR="008A0539" w:rsidRPr="00AB1AC5" w:rsidRDefault="008A0539" w:rsidP="003B0D39">
      <w:pPr>
        <w:pStyle w:val="StandardWeb"/>
        <w:jc w:val="both"/>
        <w:rPr>
          <w:bCs/>
          <w:u w:val="single"/>
        </w:rPr>
      </w:pPr>
    </w:p>
    <w:p w:rsidR="008A0539" w:rsidRDefault="008A0539" w:rsidP="003B0D39">
      <w:pPr>
        <w:pStyle w:val="StandardWeb"/>
        <w:jc w:val="both"/>
        <w:rPr>
          <w:bCs/>
          <w:u w:val="single"/>
        </w:rPr>
      </w:pPr>
    </w:p>
    <w:p w:rsidR="008A0539" w:rsidRDefault="008A0539" w:rsidP="003B0D39">
      <w:pPr>
        <w:pStyle w:val="StandardWeb"/>
        <w:jc w:val="both"/>
        <w:rPr>
          <w:bCs/>
          <w:u w:val="single"/>
        </w:rPr>
      </w:pPr>
    </w:p>
    <w:p w:rsidR="00953271" w:rsidRPr="00AB1AC5" w:rsidRDefault="00953271" w:rsidP="003B0D39">
      <w:pPr>
        <w:pStyle w:val="StandardWeb"/>
        <w:jc w:val="both"/>
        <w:rPr>
          <w:bCs/>
          <w:u w:val="single"/>
        </w:rPr>
      </w:pPr>
    </w:p>
    <w:p w:rsidR="008A0539" w:rsidRPr="00AB1AC5" w:rsidRDefault="008A0539" w:rsidP="00B57942">
      <w:pPr>
        <w:pStyle w:val="Podnaslov"/>
        <w:ind w:left="567" w:firstLine="3"/>
        <w:rPr>
          <w:bCs/>
        </w:rPr>
      </w:pPr>
      <w:r w:rsidRPr="00AB1AC5">
        <w:t>5.6. Poboljšanje ostvarivanja prava u sustavu socijalne skrbi oboljelih od rijetkih bolesti</w:t>
      </w:r>
    </w:p>
    <w:p w:rsidR="008A0539" w:rsidRPr="00AB1AC5" w:rsidRDefault="008A0539" w:rsidP="003B0D39">
      <w:pPr>
        <w:pStyle w:val="StandardWeb"/>
        <w:jc w:val="both"/>
      </w:pPr>
    </w:p>
    <w:p w:rsidR="008A0539" w:rsidRPr="00847427" w:rsidRDefault="008A0539" w:rsidP="003B0D39">
      <w:pPr>
        <w:pStyle w:val="StandardWeb"/>
        <w:jc w:val="both"/>
      </w:pPr>
      <w:r w:rsidRPr="00847427">
        <w:t xml:space="preserve">Nositelji: Ministarstvo rada i mirovinskoga </w:t>
      </w:r>
      <w:r>
        <w:t xml:space="preserve">sustava, </w:t>
      </w:r>
      <w:r w:rsidRPr="00847427">
        <w:t>Ministarstvo socijalne politike i mladih</w:t>
      </w:r>
    </w:p>
    <w:p w:rsidR="008A0539" w:rsidRPr="00AB1AC5" w:rsidRDefault="008A0539" w:rsidP="003B0D39">
      <w:pPr>
        <w:pStyle w:val="StandardWeb"/>
        <w:jc w:val="both"/>
      </w:pPr>
      <w:r w:rsidRPr="00847427">
        <w:t>Sunositelji:</w:t>
      </w:r>
      <w:r w:rsidRPr="00AB1AC5">
        <w:t>, Hrvatski savez za rijetke bolesti, referentni i ekspertni centri, centri za socijalnu skrb</w:t>
      </w:r>
    </w:p>
    <w:p w:rsidR="008A0539" w:rsidRPr="00AB1AC5" w:rsidRDefault="008A0539" w:rsidP="003B0D39">
      <w:pPr>
        <w:pStyle w:val="StandardWeb"/>
        <w:jc w:val="both"/>
      </w:pPr>
      <w:r w:rsidRPr="00AB1AC5">
        <w:t xml:space="preserve">Aktivnosti: </w:t>
      </w:r>
    </w:p>
    <w:p w:rsidR="008A0539" w:rsidRPr="00AB1AC5" w:rsidRDefault="008A0539" w:rsidP="00953271">
      <w:pPr>
        <w:pStyle w:val="StandardWeb"/>
        <w:numPr>
          <w:ilvl w:val="0"/>
          <w:numId w:val="32"/>
        </w:numPr>
        <w:tabs>
          <w:tab w:val="clear" w:pos="930"/>
          <w:tab w:val="num" w:pos="0"/>
        </w:tabs>
        <w:ind w:left="0" w:firstLine="0"/>
        <w:jc w:val="both"/>
      </w:pPr>
      <w:r w:rsidRPr="00AB1AC5">
        <w:t>informiranje osoba oboljelih od rijetkih bolesti o uvjetima i načinu ostvarivanja prava u sustavu socijalne skrbi</w:t>
      </w:r>
    </w:p>
    <w:p w:rsidR="008A0539" w:rsidRPr="00AB1AC5" w:rsidRDefault="008A0539" w:rsidP="00953271">
      <w:pPr>
        <w:pStyle w:val="StandardWeb"/>
        <w:numPr>
          <w:ilvl w:val="0"/>
          <w:numId w:val="32"/>
        </w:numPr>
        <w:tabs>
          <w:tab w:val="clear" w:pos="930"/>
          <w:tab w:val="num" w:pos="0"/>
        </w:tabs>
        <w:ind w:left="0" w:firstLine="0"/>
        <w:jc w:val="both"/>
      </w:pPr>
      <w:r w:rsidRPr="00AB1AC5">
        <w:t>razvoj službi podrške u lokalnoj zajednici</w:t>
      </w:r>
    </w:p>
    <w:p w:rsidR="008A0539" w:rsidRPr="00AB1AC5" w:rsidRDefault="008A0539" w:rsidP="00953271">
      <w:pPr>
        <w:pStyle w:val="StandardWeb"/>
        <w:numPr>
          <w:ilvl w:val="0"/>
          <w:numId w:val="32"/>
        </w:numPr>
        <w:tabs>
          <w:tab w:val="clear" w:pos="930"/>
          <w:tab w:val="num" w:pos="0"/>
        </w:tabs>
        <w:ind w:left="0" w:firstLine="0"/>
        <w:jc w:val="both"/>
      </w:pPr>
      <w:r w:rsidRPr="00AB1AC5">
        <w:t xml:space="preserve">uključivanje stručnjaka za rijetke bolesti na listu stručnjaka za prvostupanjska tijela vještačenja </w:t>
      </w:r>
    </w:p>
    <w:p w:rsidR="008A0539" w:rsidRPr="00AB1AC5" w:rsidRDefault="008A0539" w:rsidP="00953271">
      <w:pPr>
        <w:pStyle w:val="StandardWeb"/>
        <w:numPr>
          <w:ilvl w:val="0"/>
          <w:numId w:val="32"/>
        </w:numPr>
        <w:tabs>
          <w:tab w:val="clear" w:pos="930"/>
          <w:tab w:val="num" w:pos="0"/>
        </w:tabs>
        <w:ind w:left="0" w:firstLine="0"/>
        <w:jc w:val="both"/>
      </w:pPr>
      <w:r w:rsidRPr="00AB1AC5">
        <w:t>sudjelovanje u edukaciji stručnjaka/članova prvostupanjskih tijela vještačenja i djelatnika centara za socijalnu skrb</w:t>
      </w:r>
    </w:p>
    <w:p w:rsidR="008A0539" w:rsidRPr="00AB1AC5" w:rsidRDefault="008A0539" w:rsidP="00953271">
      <w:pPr>
        <w:pStyle w:val="StandardWeb"/>
        <w:numPr>
          <w:ilvl w:val="0"/>
          <w:numId w:val="32"/>
        </w:numPr>
        <w:tabs>
          <w:tab w:val="clear" w:pos="930"/>
          <w:tab w:val="num" w:pos="0"/>
        </w:tabs>
        <w:ind w:left="0" w:firstLine="0"/>
        <w:jc w:val="both"/>
      </w:pPr>
      <w:r w:rsidRPr="00AB1AC5">
        <w:t xml:space="preserve">osiguravanje aktivnog sudjelovanja udruga </w:t>
      </w:r>
      <w:r>
        <w:t>pacijenata</w:t>
      </w:r>
      <w:r w:rsidRPr="00AB1AC5">
        <w:t xml:space="preserve"> u donošenju pravilnika i zakona </w:t>
      </w:r>
    </w:p>
    <w:p w:rsidR="008A0539" w:rsidRPr="00AB1AC5" w:rsidRDefault="008A0539" w:rsidP="003B0D39">
      <w:pPr>
        <w:pStyle w:val="StandardWeb"/>
        <w:jc w:val="both"/>
        <w:rPr>
          <w:iCs/>
        </w:rPr>
      </w:pPr>
    </w:p>
    <w:p w:rsidR="008A0539" w:rsidRPr="00AB1AC5" w:rsidRDefault="008A0539" w:rsidP="003B0D39">
      <w:pPr>
        <w:pStyle w:val="StandardWeb"/>
        <w:jc w:val="both"/>
      </w:pPr>
      <w:r w:rsidRPr="00AB1AC5">
        <w:rPr>
          <w:iCs/>
        </w:rPr>
        <w:t>Vremenski okvir:</w:t>
      </w:r>
      <w:r w:rsidRPr="00AB1AC5">
        <w:t xml:space="preserve"> kontinuirano</w:t>
      </w:r>
    </w:p>
    <w:p w:rsidR="008A0539" w:rsidRPr="00AB1AC5" w:rsidRDefault="008A0539" w:rsidP="003B0D39">
      <w:pPr>
        <w:pStyle w:val="StandardWeb"/>
        <w:jc w:val="both"/>
      </w:pPr>
    </w:p>
    <w:p w:rsidR="008A0539" w:rsidRPr="00AB1AC5" w:rsidRDefault="008A0539" w:rsidP="003B0D39">
      <w:pPr>
        <w:pStyle w:val="StandardWeb"/>
        <w:jc w:val="both"/>
      </w:pPr>
      <w:r w:rsidRPr="00AB1AC5">
        <w:rPr>
          <w:iCs/>
        </w:rPr>
        <w:t>Indikatori provedbe</w:t>
      </w:r>
      <w:r w:rsidRPr="00AB1AC5">
        <w:t xml:space="preserve">:   </w:t>
      </w:r>
    </w:p>
    <w:p w:rsidR="008A0539" w:rsidRPr="00AB1AC5" w:rsidRDefault="008A0539" w:rsidP="00953271">
      <w:pPr>
        <w:pStyle w:val="StandardWeb"/>
        <w:numPr>
          <w:ilvl w:val="0"/>
          <w:numId w:val="33"/>
        </w:numPr>
        <w:tabs>
          <w:tab w:val="clear" w:pos="930"/>
          <w:tab w:val="num" w:pos="0"/>
        </w:tabs>
        <w:ind w:left="0" w:firstLine="0"/>
        <w:jc w:val="both"/>
      </w:pPr>
      <w:r w:rsidRPr="00AB1AC5">
        <w:t>dostupnost informacija, broj održanih radionica, seminara, edukacija</w:t>
      </w:r>
    </w:p>
    <w:p w:rsidR="008A0539" w:rsidRPr="00AB1AC5" w:rsidRDefault="008A0539" w:rsidP="00953271">
      <w:pPr>
        <w:pStyle w:val="StandardWeb"/>
        <w:numPr>
          <w:ilvl w:val="0"/>
          <w:numId w:val="33"/>
        </w:numPr>
        <w:tabs>
          <w:tab w:val="clear" w:pos="930"/>
          <w:tab w:val="num" w:pos="0"/>
        </w:tabs>
        <w:ind w:left="0" w:firstLine="0"/>
        <w:jc w:val="both"/>
      </w:pPr>
      <w:r w:rsidRPr="00AB1AC5">
        <w:t>broj ostvarenih pomoći, usluga</w:t>
      </w:r>
    </w:p>
    <w:p w:rsidR="008A0539" w:rsidRPr="00AB1AC5" w:rsidRDefault="008A0539" w:rsidP="00953271">
      <w:pPr>
        <w:pStyle w:val="StandardWeb"/>
        <w:numPr>
          <w:ilvl w:val="0"/>
          <w:numId w:val="33"/>
        </w:numPr>
        <w:tabs>
          <w:tab w:val="clear" w:pos="930"/>
          <w:tab w:val="num" w:pos="0"/>
        </w:tabs>
        <w:ind w:left="0" w:firstLine="0"/>
        <w:jc w:val="both"/>
      </w:pPr>
      <w:r w:rsidRPr="00AB1AC5">
        <w:t xml:space="preserve">upućen prijedlog imenovanja stručnjaka za rijetke bolesti na listu stručnjaka za prvostupanjska tijela vještačenja </w:t>
      </w:r>
    </w:p>
    <w:p w:rsidR="008A0539" w:rsidRPr="00AB1AC5" w:rsidRDefault="008A0539" w:rsidP="00953271">
      <w:pPr>
        <w:pStyle w:val="StandardWeb"/>
        <w:numPr>
          <w:ilvl w:val="0"/>
          <w:numId w:val="33"/>
        </w:numPr>
        <w:tabs>
          <w:tab w:val="clear" w:pos="930"/>
          <w:tab w:val="num" w:pos="0"/>
        </w:tabs>
        <w:ind w:left="0" w:firstLine="0"/>
        <w:jc w:val="both"/>
      </w:pPr>
      <w:r w:rsidRPr="00AB1AC5">
        <w:t>izvješće o provedenoj edukaciji stručnjaka/članova prvostupanjskih tijela vještačenja i djelatnika centara za socijalnu skrb</w:t>
      </w:r>
    </w:p>
    <w:p w:rsidR="008A0539" w:rsidRPr="00AB1AC5" w:rsidRDefault="008A0539" w:rsidP="00953271">
      <w:pPr>
        <w:pStyle w:val="StandardWeb"/>
        <w:numPr>
          <w:ilvl w:val="0"/>
          <w:numId w:val="33"/>
        </w:numPr>
        <w:tabs>
          <w:tab w:val="clear" w:pos="930"/>
          <w:tab w:val="num" w:pos="0"/>
        </w:tabs>
        <w:ind w:left="0" w:firstLine="0"/>
        <w:jc w:val="both"/>
      </w:pPr>
      <w:r w:rsidRPr="00AB1AC5">
        <w:t>upitnik proveden među bolesnicima, novi pravilnici i zakoni donijeti uz suradnju s osobama sa savezom oboljelih od rijetkih bolesti</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Financijska sredstva:     u okviru redovne djelatnosti</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p>
    <w:p w:rsidR="008A0539" w:rsidRPr="00AB1AC5" w:rsidRDefault="008A0539" w:rsidP="00C97A46">
      <w:pPr>
        <w:pStyle w:val="Podnaslov"/>
        <w:rPr>
          <w:bCs/>
        </w:rPr>
      </w:pPr>
      <w:r w:rsidRPr="00AB1AC5">
        <w:tab/>
        <w:t>5.7.  Osnaživanje udruga oboljelih od rijetkih bolesti</w:t>
      </w:r>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w:t>
      </w:r>
    </w:p>
    <w:p w:rsidR="008A0539" w:rsidRPr="00AB1AC5" w:rsidRDefault="008A0539" w:rsidP="00953271">
      <w:pPr>
        <w:pStyle w:val="StandardWeb"/>
        <w:numPr>
          <w:ilvl w:val="0"/>
          <w:numId w:val="34"/>
        </w:numPr>
        <w:tabs>
          <w:tab w:val="clear" w:pos="930"/>
          <w:tab w:val="num" w:pos="0"/>
        </w:tabs>
        <w:ind w:left="0" w:firstLine="0"/>
        <w:jc w:val="both"/>
      </w:pPr>
      <w:r w:rsidRPr="00AB1AC5">
        <w:t xml:space="preserve">informirati </w:t>
      </w:r>
      <w:r>
        <w:t>pacijente</w:t>
      </w:r>
      <w:r w:rsidRPr="00AB1AC5">
        <w:t xml:space="preserve"> i njihove obitelji, podizati svjesnost</w:t>
      </w:r>
      <w:r>
        <w:t xml:space="preserve"> i znanja o rijetkim bolestima </w:t>
      </w:r>
      <w:r w:rsidRPr="00AB1AC5">
        <w:t>i pružanju pomoći bolesnicima</w:t>
      </w:r>
      <w:r>
        <w:t xml:space="preserve"> pacijentima</w:t>
      </w:r>
      <w:r w:rsidRPr="00AB1AC5">
        <w:t xml:space="preserve"> i njihovim obiteljima.</w:t>
      </w:r>
    </w:p>
    <w:p w:rsidR="008A0539" w:rsidRPr="00AB1AC5" w:rsidRDefault="008A0539" w:rsidP="00953271">
      <w:pPr>
        <w:pStyle w:val="StandardWeb"/>
        <w:numPr>
          <w:ilvl w:val="0"/>
          <w:numId w:val="34"/>
        </w:numPr>
        <w:tabs>
          <w:tab w:val="clear" w:pos="930"/>
          <w:tab w:val="num" w:pos="0"/>
        </w:tabs>
        <w:ind w:left="0" w:firstLine="0"/>
        <w:jc w:val="both"/>
      </w:pPr>
      <w:r>
        <w:t xml:space="preserve">surađivati s </w:t>
      </w:r>
      <w:r w:rsidRPr="00AB1AC5">
        <w:t>referentni</w:t>
      </w:r>
      <w:r>
        <w:t xml:space="preserve">m </w:t>
      </w:r>
      <w:r w:rsidRPr="00AB1AC5">
        <w:t>centri</w:t>
      </w:r>
      <w:r>
        <w:t>ma</w:t>
      </w:r>
      <w:r w:rsidRPr="00AB1AC5">
        <w:t xml:space="preserve"> i provedbi aktivnosti </w:t>
      </w:r>
      <w:r>
        <w:t xml:space="preserve">iz </w:t>
      </w:r>
      <w:r w:rsidRPr="00AB1AC5">
        <w:t xml:space="preserve">Nacionalnog programa </w:t>
      </w:r>
    </w:p>
    <w:p w:rsidR="008A0539" w:rsidRPr="00AB1AC5" w:rsidRDefault="008A0539" w:rsidP="00953271">
      <w:pPr>
        <w:pStyle w:val="StandardWeb"/>
        <w:numPr>
          <w:ilvl w:val="0"/>
          <w:numId w:val="34"/>
        </w:numPr>
        <w:tabs>
          <w:tab w:val="clear" w:pos="930"/>
          <w:tab w:val="num" w:pos="0"/>
        </w:tabs>
        <w:ind w:left="0" w:firstLine="0"/>
        <w:jc w:val="both"/>
      </w:pPr>
      <w:r w:rsidRPr="00AB1AC5">
        <w:t xml:space="preserve">pomagati i informirati </w:t>
      </w:r>
      <w:r>
        <w:t>pacijente</w:t>
      </w:r>
      <w:r w:rsidRPr="00AB1AC5">
        <w:t xml:space="preserve"> o ostvarivanju prava iz djelokruga zdravstvene, socijalne i psihološke skrbi.</w:t>
      </w:r>
    </w:p>
    <w:p w:rsidR="008A0539" w:rsidRPr="00AB1AC5" w:rsidRDefault="008A0539" w:rsidP="003B0D39">
      <w:pPr>
        <w:pStyle w:val="StandardWeb"/>
        <w:jc w:val="both"/>
      </w:pPr>
    </w:p>
    <w:p w:rsidR="008A0539" w:rsidRPr="00AB1AC5" w:rsidRDefault="008A0539" w:rsidP="003B0D39">
      <w:pPr>
        <w:pStyle w:val="StandardWeb"/>
        <w:jc w:val="both"/>
        <w:rPr>
          <w:bCs/>
        </w:rPr>
      </w:pPr>
      <w:r w:rsidRPr="00AB1AC5">
        <w:rPr>
          <w:bCs/>
        </w:rPr>
        <w:t xml:space="preserve">Preporuke </w:t>
      </w:r>
    </w:p>
    <w:p w:rsidR="008A0539" w:rsidRPr="00AB1AC5" w:rsidRDefault="008A0539" w:rsidP="00953271">
      <w:pPr>
        <w:pStyle w:val="StandardWeb"/>
        <w:ind w:left="851" w:hanging="284"/>
        <w:jc w:val="both"/>
      </w:pPr>
      <w:r w:rsidRPr="00AB1AC5">
        <w:tab/>
        <w:t xml:space="preserve">- na temelju zaključaka </w:t>
      </w:r>
      <w:r>
        <w:t>1.</w:t>
      </w:r>
      <w:r w:rsidRPr="00AB1AC5">
        <w:t xml:space="preserve"> i </w:t>
      </w:r>
      <w:r>
        <w:t>2.</w:t>
      </w:r>
      <w:r w:rsidRPr="00AB1AC5">
        <w:t xml:space="preserve"> nacionalne konferencije o rijetkim bolestima (2010. i </w:t>
      </w:r>
      <w:smartTag w:uri="urn:schemas-microsoft-com:office:smarttags" w:element="metricconverter">
        <w:smartTagPr>
          <w:attr w:name="ProductID" w:val="2011. g"/>
        </w:smartTagPr>
        <w:r w:rsidRPr="00AB1AC5">
          <w:t>2011. g</w:t>
        </w:r>
      </w:smartTag>
      <w:r w:rsidRPr="00AB1AC5">
        <w:t>.), organizirane u okviru EUROPLAN projekta i EURORDIS-a  čiji je član i krovna udruga za rijetke bolesti u Republici Hrvatskoj - Hrvatski savez za rijetke bolesti, utvrđena je ključn</w:t>
      </w:r>
      <w:r>
        <w:t>a uloga organizacija pacijenata</w:t>
      </w:r>
      <w:r w:rsidRPr="00AB1AC5">
        <w:t xml:space="preserve"> u rješavanju specifičnih potreba oboljelih  od rijetkih bolesti i njihovih obitelji. Naglašena je potreba suradnje i umrežavanja udruga, liječnika specijalista i referentnih centara.</w:t>
      </w:r>
    </w:p>
    <w:p w:rsidR="008A0539" w:rsidRPr="00AB1AC5" w:rsidRDefault="008A0539" w:rsidP="003B0D39">
      <w:pPr>
        <w:pStyle w:val="StandardWeb"/>
        <w:jc w:val="both"/>
        <w:rPr>
          <w:rFonts w:cs="Calibri"/>
          <w:color w:val="1F497D"/>
        </w:rPr>
      </w:pPr>
      <w:r w:rsidRPr="00AB1AC5">
        <w:rPr>
          <w:rFonts w:cs="Calibri"/>
        </w:rPr>
        <w:t>Nositelji: Hrvatski savez za rijetke bolesti</w:t>
      </w:r>
      <w:r w:rsidRPr="00AB1AC5">
        <w:rPr>
          <w:rFonts w:cs="Calibri"/>
          <w:color w:val="1F497D"/>
        </w:rPr>
        <w:t xml:space="preserve">  </w:t>
      </w:r>
    </w:p>
    <w:p w:rsidR="008A0539" w:rsidRPr="00AB1AC5" w:rsidRDefault="008A0539" w:rsidP="003B0D39">
      <w:pPr>
        <w:pStyle w:val="StandardWeb"/>
        <w:jc w:val="both"/>
        <w:rPr>
          <w:rFonts w:cs="Calibri"/>
        </w:rPr>
      </w:pPr>
      <w:r w:rsidRPr="00AB1AC5">
        <w:rPr>
          <w:rFonts w:cs="Calibri"/>
        </w:rPr>
        <w:t>Sunositelji: Ministarstvo zdravlja, Ministarstvo socijalne politike i mladih, Ministarstvo znanosti, obrazovanja i sporta, medicinski fakulteti</w:t>
      </w:r>
    </w:p>
    <w:p w:rsidR="008A0539" w:rsidRPr="00AB1AC5" w:rsidRDefault="008A0539" w:rsidP="003B0D39">
      <w:pPr>
        <w:pStyle w:val="StandardWeb"/>
        <w:jc w:val="both"/>
        <w:rPr>
          <w:iCs/>
        </w:rPr>
      </w:pPr>
      <w:r w:rsidRPr="00AB1AC5">
        <w:rPr>
          <w:iCs/>
        </w:rPr>
        <w:t>Aktivnosti:</w:t>
      </w:r>
    </w:p>
    <w:p w:rsidR="008A0539" w:rsidRPr="00AB1AC5" w:rsidRDefault="008A0539" w:rsidP="001903DE">
      <w:pPr>
        <w:pStyle w:val="StandardWeb"/>
        <w:numPr>
          <w:ilvl w:val="0"/>
          <w:numId w:val="35"/>
        </w:numPr>
        <w:tabs>
          <w:tab w:val="clear" w:pos="930"/>
          <w:tab w:val="num" w:pos="0"/>
        </w:tabs>
        <w:ind w:left="0" w:firstLine="0"/>
        <w:jc w:val="both"/>
      </w:pPr>
      <w:r w:rsidRPr="00AB1AC5">
        <w:t>okupljanje udruga i pojedinaca oboljelih od rijetkih bolesti</w:t>
      </w:r>
    </w:p>
    <w:p w:rsidR="008A0539" w:rsidRPr="00AB1AC5" w:rsidRDefault="008A0539" w:rsidP="001903DE">
      <w:pPr>
        <w:pStyle w:val="StandardWeb"/>
        <w:numPr>
          <w:ilvl w:val="0"/>
          <w:numId w:val="35"/>
        </w:numPr>
        <w:tabs>
          <w:tab w:val="clear" w:pos="930"/>
          <w:tab w:val="num" w:pos="0"/>
        </w:tabs>
        <w:ind w:left="0" w:firstLine="0"/>
        <w:jc w:val="both"/>
      </w:pPr>
      <w:r w:rsidRPr="00AB1AC5">
        <w:t>suradnja s referentnim centrima i mrežom specijalista za rijetke bolesti kroz partnerstvo</w:t>
      </w:r>
    </w:p>
    <w:p w:rsidR="008A0539" w:rsidRPr="00AB1AC5" w:rsidRDefault="008A0539" w:rsidP="001903DE">
      <w:pPr>
        <w:pStyle w:val="StandardWeb"/>
        <w:numPr>
          <w:ilvl w:val="0"/>
          <w:numId w:val="35"/>
        </w:numPr>
        <w:tabs>
          <w:tab w:val="clear" w:pos="930"/>
          <w:tab w:val="num" w:pos="0"/>
        </w:tabs>
        <w:ind w:left="0" w:firstLine="0"/>
        <w:jc w:val="both"/>
      </w:pPr>
      <w:r w:rsidRPr="00AB1AC5">
        <w:t xml:space="preserve">suradnja s centrima za rehabilitaciju radi uključivanja oboljelih od rijetkih bolesti </w:t>
      </w:r>
    </w:p>
    <w:p w:rsidR="008A0539" w:rsidRPr="00AB1AC5" w:rsidRDefault="008A0539" w:rsidP="001903DE">
      <w:pPr>
        <w:pStyle w:val="StandardWeb"/>
        <w:numPr>
          <w:ilvl w:val="0"/>
          <w:numId w:val="35"/>
        </w:numPr>
        <w:tabs>
          <w:tab w:val="clear" w:pos="930"/>
          <w:tab w:val="num" w:pos="0"/>
        </w:tabs>
        <w:ind w:left="0" w:firstLine="0"/>
        <w:jc w:val="both"/>
      </w:pPr>
      <w:r w:rsidRPr="00AB1AC5">
        <w:t xml:space="preserve">suradnja s centrima za socijalnu skrb u osiguravanju prava </w:t>
      </w:r>
      <w:r>
        <w:t>pacijenata</w:t>
      </w:r>
      <w:r w:rsidRPr="00AB1AC5">
        <w:t xml:space="preserve"> s rijetkim bolestima</w:t>
      </w:r>
    </w:p>
    <w:p w:rsidR="008A0539" w:rsidRPr="00AB1AC5" w:rsidRDefault="008A0539" w:rsidP="001903DE">
      <w:pPr>
        <w:pStyle w:val="StandardWeb"/>
        <w:numPr>
          <w:ilvl w:val="0"/>
          <w:numId w:val="35"/>
        </w:numPr>
        <w:tabs>
          <w:tab w:val="clear" w:pos="930"/>
          <w:tab w:val="num" w:pos="0"/>
        </w:tabs>
        <w:ind w:left="0" w:firstLine="0"/>
        <w:jc w:val="both"/>
      </w:pPr>
      <w:r w:rsidRPr="00AB1AC5">
        <w:t>organizacija programa smještaja i prijevoza oboljelih i članova obitelji zbog odlaska u referentne centre ukoliko su smješteni dalje od mjesta stanovanja</w:t>
      </w:r>
    </w:p>
    <w:p w:rsidR="008A0539" w:rsidRPr="00AB1AC5" w:rsidRDefault="008A0539" w:rsidP="001903DE">
      <w:pPr>
        <w:pStyle w:val="StandardWeb"/>
        <w:numPr>
          <w:ilvl w:val="0"/>
          <w:numId w:val="35"/>
        </w:numPr>
        <w:tabs>
          <w:tab w:val="clear" w:pos="930"/>
          <w:tab w:val="num" w:pos="0"/>
        </w:tabs>
        <w:ind w:left="0" w:firstLine="0"/>
        <w:jc w:val="both"/>
      </w:pPr>
      <w:r w:rsidRPr="00AB1AC5">
        <w:t>u suradnji s Hrvatskim zavodom za javno zdravstvo izrad</w:t>
      </w:r>
      <w:r>
        <w:t>iti</w:t>
      </w:r>
      <w:r w:rsidRPr="00AB1AC5">
        <w:t xml:space="preserve"> popisregist</w:t>
      </w:r>
      <w:r>
        <w:t>a</w:t>
      </w:r>
      <w:r w:rsidRPr="00AB1AC5">
        <w:t>ra rijetkih bolesti</w:t>
      </w:r>
    </w:p>
    <w:p w:rsidR="008A0539" w:rsidRPr="00AB1AC5" w:rsidRDefault="008A0539" w:rsidP="001903DE">
      <w:pPr>
        <w:pStyle w:val="StandardWeb"/>
        <w:numPr>
          <w:ilvl w:val="0"/>
          <w:numId w:val="35"/>
        </w:numPr>
        <w:tabs>
          <w:tab w:val="clear" w:pos="930"/>
          <w:tab w:val="num" w:pos="0"/>
        </w:tabs>
        <w:ind w:left="0" w:firstLine="0"/>
        <w:jc w:val="both"/>
      </w:pPr>
      <w:r w:rsidRPr="00AB1AC5">
        <w:t>pokretanje Hrvatske linije pomoći u suradnji s referentnim centrima i EURORDIS-om</w:t>
      </w:r>
    </w:p>
    <w:p w:rsidR="008A0539" w:rsidRPr="00AB1AC5" w:rsidRDefault="008A0539" w:rsidP="001903DE">
      <w:pPr>
        <w:pStyle w:val="StandardWeb"/>
        <w:numPr>
          <w:ilvl w:val="0"/>
          <w:numId w:val="35"/>
        </w:numPr>
        <w:tabs>
          <w:tab w:val="clear" w:pos="930"/>
          <w:tab w:val="num" w:pos="0"/>
        </w:tabs>
        <w:ind w:left="0" w:firstLine="0"/>
        <w:jc w:val="both"/>
      </w:pPr>
      <w:r w:rsidRPr="00AB1AC5">
        <w:t xml:space="preserve">organiziranje certificiranja telefonske Linije pomoći u suradnji s Centrom za palijativnu medicinu, medicinsku etiku i komunikacijske vještine (cepamet) Medicinskog fakulteta Sveučilišta u Zagrebu </w:t>
      </w:r>
    </w:p>
    <w:p w:rsidR="008A0539" w:rsidRPr="00AB1AC5" w:rsidRDefault="008A0539" w:rsidP="001903DE">
      <w:pPr>
        <w:pStyle w:val="StandardWeb"/>
        <w:numPr>
          <w:ilvl w:val="0"/>
          <w:numId w:val="35"/>
        </w:numPr>
        <w:tabs>
          <w:tab w:val="clear" w:pos="930"/>
          <w:tab w:val="num" w:pos="0"/>
        </w:tabs>
        <w:ind w:left="0" w:firstLine="0"/>
        <w:jc w:val="both"/>
      </w:pPr>
      <w:r w:rsidRPr="00AB1AC5">
        <w:t>edukacija udruga članica/pacijenata kako bi se aktivno uključili u procese donošenja odluka vezanih uz problematiku rijetkih bolesti</w:t>
      </w:r>
    </w:p>
    <w:p w:rsidR="008A0539" w:rsidRPr="00AB1AC5" w:rsidRDefault="008A0539" w:rsidP="001903DE">
      <w:pPr>
        <w:pStyle w:val="StandardWeb"/>
        <w:numPr>
          <w:ilvl w:val="0"/>
          <w:numId w:val="35"/>
        </w:numPr>
        <w:tabs>
          <w:tab w:val="clear" w:pos="930"/>
          <w:tab w:val="num" w:pos="0"/>
        </w:tabs>
        <w:ind w:left="0" w:firstLine="0"/>
        <w:jc w:val="both"/>
      </w:pPr>
      <w:r w:rsidRPr="00AB1AC5">
        <w:t>sudjelovanje u provedbi mjera predviđenih Nacionalnim programom</w:t>
      </w:r>
    </w:p>
    <w:p w:rsidR="008A0539" w:rsidRPr="00AB1AC5" w:rsidRDefault="008A0539" w:rsidP="001903DE">
      <w:pPr>
        <w:pStyle w:val="StandardWeb"/>
        <w:numPr>
          <w:ilvl w:val="0"/>
          <w:numId w:val="35"/>
        </w:numPr>
        <w:tabs>
          <w:tab w:val="clear" w:pos="930"/>
          <w:tab w:val="num" w:pos="0"/>
        </w:tabs>
        <w:ind w:left="0" w:firstLine="0"/>
        <w:jc w:val="both"/>
      </w:pPr>
      <w:r w:rsidRPr="00AB1AC5">
        <w:t>prikupljanje iskustava i problema oboljelih i njihovih obitelji</w:t>
      </w:r>
    </w:p>
    <w:p w:rsidR="008A0539" w:rsidRPr="00AB1AC5" w:rsidRDefault="008A0539" w:rsidP="001903DE">
      <w:pPr>
        <w:pStyle w:val="StandardWeb"/>
        <w:numPr>
          <w:ilvl w:val="0"/>
          <w:numId w:val="35"/>
        </w:numPr>
        <w:tabs>
          <w:tab w:val="clear" w:pos="930"/>
          <w:tab w:val="num" w:pos="0"/>
        </w:tabs>
        <w:ind w:left="0" w:firstLine="0"/>
        <w:jc w:val="both"/>
      </w:pPr>
      <w:r w:rsidRPr="00AB1AC5">
        <w:t xml:space="preserve">organiziranje psihološke pomoći u suradnji s referentnim centrima i </w:t>
      </w:r>
    </w:p>
    <w:p w:rsidR="008A0539" w:rsidRPr="00AB1AC5" w:rsidRDefault="008A0539" w:rsidP="001903DE">
      <w:pPr>
        <w:pStyle w:val="StandardWeb"/>
        <w:numPr>
          <w:ilvl w:val="0"/>
          <w:numId w:val="35"/>
        </w:numPr>
        <w:tabs>
          <w:tab w:val="clear" w:pos="930"/>
          <w:tab w:val="num" w:pos="0"/>
        </w:tabs>
        <w:ind w:left="0" w:firstLine="0"/>
        <w:jc w:val="both"/>
      </w:pPr>
      <w:r w:rsidRPr="00AB1AC5">
        <w:t>suradnja s uredom Pravobraniteljice za osobe s invaliditetom</w:t>
      </w:r>
    </w:p>
    <w:p w:rsidR="008A0539" w:rsidRPr="00AB1AC5" w:rsidRDefault="008A0539" w:rsidP="001903DE">
      <w:pPr>
        <w:pStyle w:val="StandardWeb"/>
        <w:numPr>
          <w:ilvl w:val="0"/>
          <w:numId w:val="35"/>
        </w:numPr>
        <w:tabs>
          <w:tab w:val="clear" w:pos="930"/>
          <w:tab w:val="num" w:pos="0"/>
        </w:tabs>
        <w:ind w:left="0" w:firstLine="0"/>
        <w:jc w:val="both"/>
      </w:pPr>
      <w:r w:rsidRPr="00AB1AC5">
        <w:t>socijalizacija oboljelih kroz programe udruga</w:t>
      </w:r>
    </w:p>
    <w:p w:rsidR="008A0539" w:rsidRPr="00AB1AC5" w:rsidRDefault="008A0539" w:rsidP="001903DE">
      <w:pPr>
        <w:pStyle w:val="StandardWeb"/>
        <w:numPr>
          <w:ilvl w:val="0"/>
          <w:numId w:val="35"/>
        </w:numPr>
        <w:tabs>
          <w:tab w:val="clear" w:pos="930"/>
          <w:tab w:val="num" w:pos="0"/>
        </w:tabs>
        <w:ind w:left="0" w:firstLine="0"/>
        <w:jc w:val="both"/>
      </w:pPr>
      <w:r w:rsidRPr="00AB1AC5">
        <w:t>podizanje svijesti javnosti</w:t>
      </w:r>
    </w:p>
    <w:p w:rsidR="008A0539" w:rsidRPr="00AB1AC5" w:rsidRDefault="008A0539" w:rsidP="001903DE">
      <w:pPr>
        <w:pStyle w:val="StandardWeb"/>
        <w:numPr>
          <w:ilvl w:val="0"/>
          <w:numId w:val="36"/>
        </w:numPr>
        <w:tabs>
          <w:tab w:val="clear" w:pos="992"/>
          <w:tab w:val="num" w:pos="567"/>
        </w:tabs>
        <w:ind w:left="0" w:firstLine="0"/>
        <w:jc w:val="both"/>
      </w:pPr>
      <w:r w:rsidRPr="00AB1AC5">
        <w:t xml:space="preserve">upoznavanje pacijenata i obitelji kao i javnosti s Nacionalnim programom </w:t>
      </w:r>
    </w:p>
    <w:p w:rsidR="008A0539" w:rsidRPr="00AB1AC5" w:rsidRDefault="008A0539" w:rsidP="001903DE">
      <w:pPr>
        <w:pStyle w:val="StandardWeb"/>
        <w:numPr>
          <w:ilvl w:val="0"/>
          <w:numId w:val="36"/>
        </w:numPr>
        <w:tabs>
          <w:tab w:val="clear" w:pos="992"/>
          <w:tab w:val="num" w:pos="567"/>
        </w:tabs>
        <w:ind w:left="0" w:firstLine="0"/>
        <w:jc w:val="both"/>
      </w:pPr>
      <w:r w:rsidRPr="00AB1AC5">
        <w:t>obilježavanje Dana rijetkih bolesti i organiziranje godišnje konferencije</w:t>
      </w:r>
    </w:p>
    <w:p w:rsidR="008A0539" w:rsidRPr="00AB1AC5" w:rsidRDefault="008A0539" w:rsidP="001903DE">
      <w:pPr>
        <w:pStyle w:val="StandardWeb"/>
        <w:numPr>
          <w:ilvl w:val="0"/>
          <w:numId w:val="36"/>
        </w:numPr>
        <w:tabs>
          <w:tab w:val="clear" w:pos="992"/>
          <w:tab w:val="num" w:pos="567"/>
        </w:tabs>
        <w:ind w:left="0" w:firstLine="0"/>
        <w:jc w:val="both"/>
      </w:pPr>
      <w:r w:rsidRPr="00AB1AC5">
        <w:t>izrada edukacijskih materijala i terapijskih alata u suradnji sa stručnjacima</w:t>
      </w:r>
    </w:p>
    <w:p w:rsidR="008A0539" w:rsidRPr="00AB1AC5" w:rsidRDefault="008A0539" w:rsidP="001903DE">
      <w:pPr>
        <w:pStyle w:val="StandardWeb"/>
        <w:numPr>
          <w:ilvl w:val="0"/>
          <w:numId w:val="36"/>
        </w:numPr>
        <w:tabs>
          <w:tab w:val="clear" w:pos="992"/>
          <w:tab w:val="num" w:pos="567"/>
        </w:tabs>
        <w:ind w:left="0" w:firstLine="0"/>
        <w:jc w:val="both"/>
      </w:pPr>
      <w:r w:rsidRPr="00AB1AC5">
        <w:t>proširenje mrežnih stranice bazom podataka o referentnim centrima i specijalistima radi usmjeravanja pacijenata prema certificiranim centrima</w:t>
      </w:r>
    </w:p>
    <w:p w:rsidR="008A0539" w:rsidRPr="00AB1AC5" w:rsidRDefault="008A0539" w:rsidP="001903DE">
      <w:pPr>
        <w:pStyle w:val="StandardWeb"/>
        <w:numPr>
          <w:ilvl w:val="0"/>
          <w:numId w:val="36"/>
        </w:numPr>
        <w:tabs>
          <w:tab w:val="clear" w:pos="992"/>
          <w:tab w:val="num" w:pos="567"/>
        </w:tabs>
        <w:ind w:left="0" w:firstLine="0"/>
        <w:jc w:val="both"/>
      </w:pPr>
      <w:r w:rsidRPr="00AB1AC5">
        <w:t xml:space="preserve">proširenje mrežnih portala </w:t>
      </w:r>
      <w:hyperlink r:id="rId45" w:history="1">
        <w:r w:rsidRPr="00AB1AC5">
          <w:rPr>
            <w:rStyle w:val="Hiperveza"/>
            <w:rFonts w:cs="Calibri"/>
            <w:color w:val="auto"/>
          </w:rPr>
          <w:t>www.rijetke-bolesti.hr</w:t>
        </w:r>
      </w:hyperlink>
      <w:r w:rsidRPr="00AB1AC5">
        <w:t xml:space="preserve">  - zdravstveni djelatnici i pacijenti kroz ciljanje javnozdravstvene kampanje</w:t>
      </w:r>
    </w:p>
    <w:p w:rsidR="008A0539" w:rsidRPr="00AB1AC5" w:rsidRDefault="008A0539" w:rsidP="001903DE">
      <w:pPr>
        <w:pStyle w:val="StandardWeb"/>
        <w:numPr>
          <w:ilvl w:val="0"/>
          <w:numId w:val="36"/>
        </w:numPr>
        <w:tabs>
          <w:tab w:val="clear" w:pos="992"/>
          <w:tab w:val="num" w:pos="567"/>
        </w:tabs>
        <w:ind w:left="0" w:firstLine="0"/>
        <w:jc w:val="both"/>
      </w:pPr>
      <w:r w:rsidRPr="00AB1AC5">
        <w:t xml:space="preserve">predstavljanje Nacionalnog programa na međunarodnoj razini u suradnji s  EURORDISOM i ostalim međunarodnim udrugama za rijetke bolesti </w:t>
      </w:r>
    </w:p>
    <w:p w:rsidR="008A0539" w:rsidRPr="00AB1AC5" w:rsidRDefault="008A0539" w:rsidP="001903DE">
      <w:pPr>
        <w:pStyle w:val="StandardWeb"/>
        <w:numPr>
          <w:ilvl w:val="0"/>
          <w:numId w:val="35"/>
        </w:numPr>
        <w:tabs>
          <w:tab w:val="clear" w:pos="930"/>
          <w:tab w:val="num" w:pos="0"/>
        </w:tabs>
        <w:ind w:left="0" w:firstLine="0"/>
        <w:jc w:val="both"/>
      </w:pPr>
      <w:r w:rsidRPr="00AB1AC5">
        <w:t xml:space="preserve">međunarodna suradnja: Orphanet, Eurordis, prekogranična suradnja s udrugama i </w:t>
      </w:r>
    </w:p>
    <w:p w:rsidR="008A0539" w:rsidRPr="00AB1AC5" w:rsidRDefault="008A0539" w:rsidP="001903DE">
      <w:pPr>
        <w:pStyle w:val="StandardWeb"/>
        <w:tabs>
          <w:tab w:val="num" w:pos="0"/>
        </w:tabs>
        <w:jc w:val="both"/>
      </w:pPr>
      <w:r w:rsidRPr="00AB1AC5">
        <w:t>institucijama</w:t>
      </w:r>
    </w:p>
    <w:p w:rsidR="008A0539" w:rsidRPr="00AB1AC5" w:rsidRDefault="008A0539" w:rsidP="003B0D39">
      <w:pPr>
        <w:pStyle w:val="StandardWeb"/>
        <w:jc w:val="both"/>
        <w:rPr>
          <w:iCs/>
        </w:rPr>
      </w:pPr>
      <w:r w:rsidRPr="00AB1AC5">
        <w:rPr>
          <w:iCs/>
        </w:rPr>
        <w:t>Vremenski okvir</w:t>
      </w:r>
      <w:r w:rsidRPr="00AB1AC5">
        <w:t>:  kontinuirano</w:t>
      </w:r>
    </w:p>
    <w:p w:rsidR="008A0539" w:rsidRPr="00AB1AC5" w:rsidRDefault="008A0539" w:rsidP="003B0D39">
      <w:pPr>
        <w:pStyle w:val="StandardWeb"/>
        <w:jc w:val="both"/>
        <w:rPr>
          <w:iCs/>
        </w:rPr>
      </w:pPr>
    </w:p>
    <w:p w:rsidR="008A0539" w:rsidRPr="00AB1AC5" w:rsidRDefault="008A0539" w:rsidP="003B0D39">
      <w:pPr>
        <w:pStyle w:val="StandardWeb"/>
        <w:jc w:val="both"/>
        <w:rPr>
          <w:iCs/>
        </w:rPr>
      </w:pPr>
      <w:r w:rsidRPr="00AB1AC5">
        <w:rPr>
          <w:iCs/>
        </w:rPr>
        <w:t xml:space="preserve">Indikatori: </w:t>
      </w:r>
    </w:p>
    <w:p w:rsidR="008A0539" w:rsidRPr="00AB1AC5" w:rsidRDefault="008A0539" w:rsidP="00E76F2B">
      <w:pPr>
        <w:numPr>
          <w:ilvl w:val="2"/>
          <w:numId w:val="36"/>
        </w:numPr>
        <w:ind w:left="0" w:firstLine="0"/>
      </w:pPr>
      <w:r w:rsidRPr="00AB1AC5">
        <w:t xml:space="preserve">godišnja izvješća koja će obuhvatiti: </w:t>
      </w:r>
    </w:p>
    <w:p w:rsidR="008A0539" w:rsidRPr="00AB1AC5" w:rsidRDefault="008A0539" w:rsidP="00E76F2B">
      <w:pPr>
        <w:pStyle w:val="StandardWeb"/>
        <w:numPr>
          <w:ilvl w:val="0"/>
          <w:numId w:val="36"/>
        </w:numPr>
        <w:jc w:val="both"/>
      </w:pPr>
      <w:r w:rsidRPr="00AB1AC5">
        <w:t xml:space="preserve">pregled broja udruga i projekata </w:t>
      </w:r>
    </w:p>
    <w:p w:rsidR="008A0539" w:rsidRPr="00AB1AC5" w:rsidRDefault="008A0539" w:rsidP="00E76F2B">
      <w:pPr>
        <w:pStyle w:val="StandardWeb"/>
        <w:numPr>
          <w:ilvl w:val="0"/>
          <w:numId w:val="36"/>
        </w:numPr>
        <w:jc w:val="both"/>
      </w:pPr>
      <w:r w:rsidRPr="00AB1AC5">
        <w:t>broj potpisanih partnerskih ugovora</w:t>
      </w:r>
    </w:p>
    <w:p w:rsidR="008A0539" w:rsidRPr="00AB1AC5" w:rsidRDefault="008A0539" w:rsidP="00E76F2B">
      <w:pPr>
        <w:pStyle w:val="StandardWeb"/>
        <w:numPr>
          <w:ilvl w:val="0"/>
          <w:numId w:val="36"/>
        </w:numPr>
        <w:jc w:val="both"/>
      </w:pPr>
      <w:r w:rsidRPr="00AB1AC5">
        <w:t>novosti na web portalu</w:t>
      </w:r>
    </w:p>
    <w:p w:rsidR="00E76F2B" w:rsidRDefault="00E76F2B" w:rsidP="00E76F2B">
      <w:pPr>
        <w:pStyle w:val="StandardWeb"/>
        <w:jc w:val="both"/>
      </w:pPr>
      <w:r>
        <w:t>2.</w:t>
      </w:r>
      <w:r w:rsidR="008A0539" w:rsidRPr="00AB1AC5">
        <w:t>pokrenuta linija pomoći</w:t>
      </w:r>
    </w:p>
    <w:p w:rsidR="008A0539" w:rsidRPr="00AB1AC5" w:rsidRDefault="008A0539" w:rsidP="00E76F2B">
      <w:pPr>
        <w:pStyle w:val="StandardWeb"/>
        <w:numPr>
          <w:ilvl w:val="0"/>
          <w:numId w:val="31"/>
        </w:numPr>
        <w:tabs>
          <w:tab w:val="clear" w:pos="930"/>
          <w:tab w:val="num" w:pos="0"/>
        </w:tabs>
        <w:ind w:left="0" w:firstLine="0"/>
        <w:jc w:val="both"/>
      </w:pPr>
      <w:r w:rsidRPr="00AB1AC5">
        <w:t xml:space="preserve">broj edukacija/predavanja održanih u suradnji s institucijama i udrugama (nacionalnim i međunarodnim ) </w:t>
      </w:r>
    </w:p>
    <w:p w:rsidR="008A0539" w:rsidRPr="00AB1AC5" w:rsidRDefault="008A0539" w:rsidP="00E76F2B">
      <w:pPr>
        <w:pStyle w:val="StandardWeb"/>
        <w:numPr>
          <w:ilvl w:val="0"/>
          <w:numId w:val="31"/>
        </w:numPr>
        <w:tabs>
          <w:tab w:val="clear" w:pos="930"/>
          <w:tab w:val="num" w:pos="0"/>
        </w:tabs>
        <w:ind w:left="0" w:firstLine="0"/>
        <w:jc w:val="both"/>
      </w:pPr>
      <w:r w:rsidRPr="00AB1AC5">
        <w:t>organiziran Dan rijetkih bolesti</w:t>
      </w:r>
    </w:p>
    <w:p w:rsidR="008A0539" w:rsidRPr="00AB1AC5" w:rsidRDefault="008A0539" w:rsidP="00E76F2B">
      <w:pPr>
        <w:pStyle w:val="StandardWeb"/>
        <w:numPr>
          <w:ilvl w:val="0"/>
          <w:numId w:val="31"/>
        </w:numPr>
        <w:tabs>
          <w:tab w:val="clear" w:pos="930"/>
          <w:tab w:val="num" w:pos="0"/>
        </w:tabs>
        <w:ind w:left="0" w:firstLine="0"/>
        <w:jc w:val="both"/>
      </w:pPr>
      <w:r w:rsidRPr="00AB1AC5">
        <w:t>organizirana godišnja konferencija</w:t>
      </w:r>
    </w:p>
    <w:p w:rsidR="008A0539" w:rsidRPr="00AB1AC5" w:rsidRDefault="008A0539" w:rsidP="00E76F2B">
      <w:pPr>
        <w:pStyle w:val="StandardWeb"/>
        <w:tabs>
          <w:tab w:val="num" w:pos="0"/>
        </w:tabs>
        <w:jc w:val="both"/>
        <w:rPr>
          <w:rFonts w:cs="Calibri"/>
          <w:iCs/>
        </w:rPr>
      </w:pPr>
    </w:p>
    <w:p w:rsidR="008A0539" w:rsidRPr="00AB1AC5" w:rsidRDefault="008A0539" w:rsidP="003B0D39">
      <w:pPr>
        <w:pStyle w:val="StandardWeb"/>
        <w:jc w:val="both"/>
      </w:pPr>
      <w:r w:rsidRPr="00E43A80">
        <w:rPr>
          <w:rFonts w:cs="Calibri"/>
          <w:iCs/>
        </w:rPr>
        <w:t xml:space="preserve">Financijska sredstva:  u okviru sredstva za redovne djelatnosti, sredstva iz programa EU, u okviru sredstva za natječaje udruga </w:t>
      </w:r>
      <w:r w:rsidRPr="00E43A80">
        <w:t>A 803005 Suradnja s udrugama građana konto 381 : 30.000 kuna – isto za 2015.; 2016. i 2017. godinu.</w:t>
      </w:r>
    </w:p>
    <w:p w:rsidR="008A0539" w:rsidRPr="00AB1AC5" w:rsidRDefault="008A0539" w:rsidP="003B0D39">
      <w:pPr>
        <w:pStyle w:val="StandardWeb"/>
        <w:jc w:val="both"/>
        <w:rPr>
          <w:rFonts w:cs="Calibri"/>
          <w:bCs/>
          <w:iCs/>
        </w:rPr>
      </w:pPr>
    </w:p>
    <w:p w:rsidR="008A0539" w:rsidRPr="00AB1AC5" w:rsidRDefault="008A0539" w:rsidP="003B0D39">
      <w:pPr>
        <w:pStyle w:val="StandardWeb"/>
        <w:jc w:val="both"/>
        <w:rPr>
          <w:b/>
          <w:bCs/>
        </w:rPr>
      </w:pPr>
    </w:p>
    <w:p w:rsidR="008A0539" w:rsidRPr="00AB1AC5" w:rsidRDefault="008A0539" w:rsidP="00C97A46">
      <w:pPr>
        <w:pStyle w:val="Naslov2"/>
      </w:pPr>
      <w:r w:rsidRPr="00AB1AC5">
        <w:tab/>
      </w:r>
      <w:bookmarkStart w:id="21" w:name="_Toc411391917"/>
      <w:r w:rsidRPr="00AB1AC5">
        <w:t>5.8.  Poticanje znanstvenih istraživanja u području rijetkih bolesti</w:t>
      </w:r>
      <w:bookmarkEnd w:id="21"/>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w:t>
      </w:r>
    </w:p>
    <w:p w:rsidR="008A0539" w:rsidRPr="00AB1AC5" w:rsidRDefault="008A0539" w:rsidP="003B0D39">
      <w:pPr>
        <w:pStyle w:val="StandardWeb"/>
        <w:jc w:val="both"/>
      </w:pPr>
      <w:r w:rsidRPr="00AB1AC5">
        <w:t xml:space="preserve">promicanje istraživanja u području rijetkih bolesti i brz prijenos znanja i dostignuća u kliničku </w:t>
      </w:r>
    </w:p>
    <w:p w:rsidR="008A0539" w:rsidRPr="00AB1AC5" w:rsidRDefault="008A0539" w:rsidP="003B0D39">
      <w:pPr>
        <w:pStyle w:val="StandardWeb"/>
        <w:jc w:val="both"/>
      </w:pPr>
      <w:r w:rsidRPr="00AB1AC5">
        <w:t xml:space="preserve">praksu s ciljem poboljšanja dijagnostike i liječenja oboljelih </w:t>
      </w:r>
    </w:p>
    <w:p w:rsidR="008A0539" w:rsidRPr="00AB1AC5" w:rsidRDefault="008A0539" w:rsidP="003B0D39">
      <w:pPr>
        <w:pStyle w:val="StandardWeb"/>
        <w:jc w:val="both"/>
        <w:rPr>
          <w:bCs/>
        </w:rPr>
      </w:pPr>
      <w:r w:rsidRPr="00AB1AC5">
        <w:rPr>
          <w:bCs/>
        </w:rPr>
        <w:t>Preporuke</w:t>
      </w:r>
    </w:p>
    <w:p w:rsidR="008A0539" w:rsidRPr="00AB1AC5" w:rsidRDefault="008A0539" w:rsidP="00E76F2B">
      <w:pPr>
        <w:pStyle w:val="StandardWeb"/>
        <w:numPr>
          <w:ilvl w:val="0"/>
          <w:numId w:val="38"/>
        </w:numPr>
        <w:tabs>
          <w:tab w:val="clear" w:pos="992"/>
          <w:tab w:val="num" w:pos="851"/>
        </w:tabs>
        <w:ind w:left="851" w:hanging="284"/>
        <w:jc w:val="both"/>
        <w:rPr>
          <w:bCs/>
        </w:rPr>
      </w:pPr>
      <w:r w:rsidRPr="00AB1AC5">
        <w:rPr>
          <w:color w:val="000000"/>
        </w:rPr>
        <w:t>poticanje inicijativa za epidemiolo</w:t>
      </w:r>
      <w:r>
        <w:rPr>
          <w:color w:val="000000"/>
        </w:rPr>
        <w:t>ška</w:t>
      </w:r>
      <w:r w:rsidRPr="00AB1AC5">
        <w:rPr>
          <w:color w:val="000000"/>
        </w:rPr>
        <w:t>, klinička, temeljna i translacijska istraživanja u području rijetkih bolesti</w:t>
      </w:r>
    </w:p>
    <w:p w:rsidR="008A0539" w:rsidRPr="00AB1AC5" w:rsidRDefault="008A0539" w:rsidP="00E76F2B">
      <w:pPr>
        <w:pStyle w:val="StandardWeb"/>
        <w:numPr>
          <w:ilvl w:val="0"/>
          <w:numId w:val="38"/>
        </w:numPr>
        <w:tabs>
          <w:tab w:val="clear" w:pos="992"/>
          <w:tab w:val="num" w:pos="851"/>
        </w:tabs>
        <w:ind w:left="851" w:hanging="284"/>
        <w:jc w:val="both"/>
        <w:rPr>
          <w:bCs/>
        </w:rPr>
      </w:pPr>
      <w:r w:rsidRPr="00AB1AC5">
        <w:t>davanje prednosti istraživanjima rijetkih bol</w:t>
      </w:r>
      <w:r>
        <w:t xml:space="preserve">esti i poticanje nacionalnih i međunarodnih </w:t>
      </w:r>
      <w:r w:rsidRPr="00AB1AC5">
        <w:t>projekata u tom području</w:t>
      </w:r>
    </w:p>
    <w:p w:rsidR="008A0539" w:rsidRPr="00AB1AC5" w:rsidRDefault="008A0539" w:rsidP="00E76F2B">
      <w:pPr>
        <w:pStyle w:val="StandardWeb"/>
        <w:numPr>
          <w:ilvl w:val="0"/>
          <w:numId w:val="38"/>
        </w:numPr>
        <w:tabs>
          <w:tab w:val="clear" w:pos="992"/>
          <w:tab w:val="num" w:pos="851"/>
        </w:tabs>
        <w:ind w:left="851" w:hanging="284"/>
        <w:jc w:val="both"/>
      </w:pPr>
      <w:r w:rsidRPr="00AB1AC5">
        <w:t>unaprijediti i održavati infrastrukturu koja je neophodna za istraživanja u području rijetkih bolesti.</w:t>
      </w:r>
    </w:p>
    <w:p w:rsidR="008A0539" w:rsidRPr="00AB1AC5" w:rsidRDefault="008A0539" w:rsidP="00E76F2B">
      <w:pPr>
        <w:pStyle w:val="StandardWeb"/>
        <w:numPr>
          <w:ilvl w:val="0"/>
          <w:numId w:val="38"/>
        </w:numPr>
        <w:tabs>
          <w:tab w:val="clear" w:pos="992"/>
          <w:tab w:val="num" w:pos="851"/>
        </w:tabs>
        <w:ind w:left="851" w:hanging="284"/>
        <w:jc w:val="both"/>
      </w:pPr>
      <w:r w:rsidRPr="00AB1AC5">
        <w:t xml:space="preserve">poticati mreže </w:t>
      </w:r>
      <w:r w:rsidRPr="00AB1AC5">
        <w:rPr>
          <w:color w:val="000000"/>
        </w:rPr>
        <w:t xml:space="preserve">referentnih </w:t>
      </w:r>
      <w:r w:rsidRPr="00AB1AC5">
        <w:t xml:space="preserve">centara i </w:t>
      </w:r>
      <w:r w:rsidRPr="007C5B13">
        <w:rPr>
          <w:rFonts w:cs="Calibri"/>
          <w:bCs/>
        </w:rPr>
        <w:t>relevantne znanstvene organizacije</w:t>
      </w:r>
      <w:r>
        <w:rPr>
          <w:rFonts w:cs="Calibri"/>
          <w:bCs/>
        </w:rPr>
        <w:t xml:space="preserve"> </w:t>
      </w:r>
      <w:r w:rsidRPr="00AB1AC5">
        <w:t>na istraživanja rijetkih bolesti i koordinaciju na tom području</w:t>
      </w:r>
    </w:p>
    <w:p w:rsidR="008A0539" w:rsidRPr="00AB1AC5" w:rsidRDefault="008A0539" w:rsidP="003B0D39">
      <w:pPr>
        <w:pStyle w:val="StandardWeb"/>
        <w:jc w:val="both"/>
      </w:pPr>
    </w:p>
    <w:p w:rsidR="008A0539" w:rsidRPr="00AB1AC5" w:rsidRDefault="008A0539" w:rsidP="003B0D39">
      <w:pPr>
        <w:pStyle w:val="StandardWeb"/>
        <w:jc w:val="both"/>
      </w:pPr>
      <w:r w:rsidRPr="00AB1AC5">
        <w:t>Nositelji:  Ministarstvo znanosti, obrazovanja i sporta, Ministarstvo zdravlja</w:t>
      </w:r>
    </w:p>
    <w:p w:rsidR="008A0539" w:rsidRDefault="008A0539" w:rsidP="003B0D39">
      <w:pPr>
        <w:pStyle w:val="StandardWeb"/>
        <w:jc w:val="both"/>
        <w:rPr>
          <w:rFonts w:cs="Calibri"/>
          <w:bCs/>
        </w:rPr>
      </w:pPr>
      <w:r w:rsidRPr="00847427">
        <w:rPr>
          <w:rFonts w:cs="Calibri"/>
        </w:rPr>
        <w:t xml:space="preserve">Sunositelji: Hrvatski zavod za javno zdravstvo, Hrvatska zaklada za znanost, referenti centri i </w:t>
      </w:r>
      <w:r w:rsidRPr="00847427">
        <w:rPr>
          <w:rFonts w:cs="Calibri"/>
          <w:bCs/>
        </w:rPr>
        <w:t>relevantne znanstvene organizacije</w:t>
      </w:r>
    </w:p>
    <w:p w:rsidR="00E76F2B" w:rsidRPr="00847427" w:rsidRDefault="00E76F2B" w:rsidP="003B0D39">
      <w:pPr>
        <w:pStyle w:val="StandardWeb"/>
        <w:jc w:val="both"/>
        <w:rPr>
          <w:rFonts w:cs="Calibri"/>
        </w:rPr>
      </w:pPr>
    </w:p>
    <w:p w:rsidR="008A0539" w:rsidRPr="00C82B89" w:rsidRDefault="008A0539" w:rsidP="003B0D39">
      <w:pPr>
        <w:pStyle w:val="StandardWeb"/>
        <w:jc w:val="both"/>
        <w:rPr>
          <w:iCs/>
        </w:rPr>
      </w:pPr>
      <w:r w:rsidRPr="00C82B89">
        <w:rPr>
          <w:iCs/>
        </w:rPr>
        <w:t>Aktivnosti:</w:t>
      </w:r>
    </w:p>
    <w:p w:rsidR="008A0539" w:rsidRPr="00C82B89" w:rsidRDefault="008A0539" w:rsidP="00E76F2B">
      <w:pPr>
        <w:pStyle w:val="StandardWeb"/>
        <w:numPr>
          <w:ilvl w:val="0"/>
          <w:numId w:val="39"/>
        </w:numPr>
        <w:tabs>
          <w:tab w:val="clear" w:pos="930"/>
          <w:tab w:val="num" w:pos="0"/>
        </w:tabs>
        <w:ind w:left="0" w:firstLine="0"/>
        <w:jc w:val="both"/>
      </w:pPr>
      <w:r w:rsidRPr="00C82B89">
        <w:t>stvaranje nacionalne mreže znanstvenika koji se bave problematikom rijetkih bolesti (identifikacija i popis znanstvenih timova i projekata)</w:t>
      </w:r>
    </w:p>
    <w:p w:rsidR="008A0539" w:rsidRPr="00C82B89" w:rsidRDefault="008A0539" w:rsidP="00E76F2B">
      <w:pPr>
        <w:pStyle w:val="StandardWeb"/>
        <w:numPr>
          <w:ilvl w:val="0"/>
          <w:numId w:val="39"/>
        </w:numPr>
        <w:tabs>
          <w:tab w:val="clear" w:pos="930"/>
          <w:tab w:val="num" w:pos="0"/>
        </w:tabs>
        <w:ind w:left="0" w:firstLine="0"/>
        <w:jc w:val="both"/>
      </w:pPr>
      <w:r w:rsidRPr="00C82B89">
        <w:t xml:space="preserve">utvrditi postojeće nacionalne istraživačke programe u području rijetkih bolesti – temeljna, translacijska, klinička, javnozdravstvena i društvena istraživanja </w:t>
      </w:r>
    </w:p>
    <w:p w:rsidR="008A0539" w:rsidRPr="00C82B89" w:rsidRDefault="008A0539" w:rsidP="00E76F2B">
      <w:pPr>
        <w:pStyle w:val="StandardWeb"/>
        <w:numPr>
          <w:ilvl w:val="0"/>
          <w:numId w:val="39"/>
        </w:numPr>
        <w:tabs>
          <w:tab w:val="clear" w:pos="930"/>
          <w:tab w:val="num" w:pos="0"/>
        </w:tabs>
        <w:ind w:left="0" w:firstLine="0"/>
        <w:jc w:val="both"/>
      </w:pPr>
      <w:r w:rsidRPr="00C82B89">
        <w:t>osigurati da se znanstveni programi s temom rijetkih bolesti mogu lako identificirati unutar širih nacionalnih programa</w:t>
      </w:r>
    </w:p>
    <w:p w:rsidR="008A0539" w:rsidRPr="00C82B89" w:rsidRDefault="008A0539" w:rsidP="00E76F2B">
      <w:pPr>
        <w:pStyle w:val="StandardWeb"/>
        <w:numPr>
          <w:ilvl w:val="0"/>
          <w:numId w:val="39"/>
        </w:numPr>
        <w:tabs>
          <w:tab w:val="clear" w:pos="930"/>
          <w:tab w:val="num" w:pos="0"/>
        </w:tabs>
        <w:ind w:left="0" w:firstLine="0"/>
        <w:jc w:val="both"/>
      </w:pPr>
      <w:r w:rsidRPr="00C82B89">
        <w:t>redovito ažuriranje popisa postojećih i novih znanstvenih programa s temom rijetkih bolesti</w:t>
      </w:r>
    </w:p>
    <w:p w:rsidR="008A0539" w:rsidRPr="00C82B89" w:rsidRDefault="008A0539" w:rsidP="00E76F2B">
      <w:pPr>
        <w:pStyle w:val="StandardWeb"/>
        <w:numPr>
          <w:ilvl w:val="0"/>
          <w:numId w:val="39"/>
        </w:numPr>
        <w:tabs>
          <w:tab w:val="clear" w:pos="930"/>
          <w:tab w:val="num" w:pos="0"/>
        </w:tabs>
        <w:ind w:left="0" w:firstLine="0"/>
        <w:jc w:val="both"/>
      </w:pPr>
      <w:r w:rsidRPr="00C82B89">
        <w:t xml:space="preserve">pomoć Ministarstva znanosti, obrazovanja i sporta u opremanju referentnih centara i drugih istraživačkih centara koji se bave istraživanjem rijetkih bolesti </w:t>
      </w:r>
    </w:p>
    <w:p w:rsidR="008A0539" w:rsidRPr="00C82B89" w:rsidRDefault="008A0539" w:rsidP="00E76F2B">
      <w:pPr>
        <w:pStyle w:val="StandardWeb"/>
        <w:numPr>
          <w:ilvl w:val="0"/>
          <w:numId w:val="39"/>
        </w:numPr>
        <w:tabs>
          <w:tab w:val="clear" w:pos="930"/>
          <w:tab w:val="num" w:pos="0"/>
        </w:tabs>
        <w:ind w:left="0" w:firstLine="0"/>
        <w:jc w:val="both"/>
      </w:pPr>
      <w:r w:rsidRPr="00C82B89">
        <w:t xml:space="preserve">specifični programi  financiranja i/ili uključivanja mladih znanstvenika/novaka u projekte vezane za rijetke bolesti </w:t>
      </w:r>
    </w:p>
    <w:p w:rsidR="008A0539" w:rsidRPr="00C82B89" w:rsidRDefault="008A0539" w:rsidP="00E76F2B">
      <w:pPr>
        <w:pStyle w:val="StandardWeb"/>
        <w:numPr>
          <w:ilvl w:val="0"/>
          <w:numId w:val="39"/>
        </w:numPr>
        <w:tabs>
          <w:tab w:val="clear" w:pos="930"/>
          <w:tab w:val="num" w:pos="0"/>
        </w:tabs>
        <w:ind w:left="0" w:firstLine="0"/>
        <w:jc w:val="both"/>
      </w:pPr>
      <w:r w:rsidRPr="00C82B89">
        <w:t>koordinacija na nacionalnoj razini istraživačkih programa u području rijetkih bolesti i povezivanje s drugim nacionalnim programima u EU</w:t>
      </w:r>
    </w:p>
    <w:p w:rsidR="008A0539" w:rsidRPr="00C82B89" w:rsidRDefault="008A0539" w:rsidP="00E76F2B">
      <w:pPr>
        <w:pStyle w:val="StandardWeb"/>
        <w:numPr>
          <w:ilvl w:val="0"/>
          <w:numId w:val="39"/>
        </w:numPr>
        <w:tabs>
          <w:tab w:val="clear" w:pos="930"/>
          <w:tab w:val="num" w:pos="0"/>
        </w:tabs>
        <w:ind w:left="0" w:firstLine="0"/>
        <w:jc w:val="both"/>
      </w:pPr>
      <w:r w:rsidRPr="00C82B89">
        <w:t>inicijative podupiranja međunarodnih znanstvenih projekata u području rijetkih bolesti (E-rare, Rare Connect, IRDiRC, Horizon2020, ERIC)</w:t>
      </w:r>
    </w:p>
    <w:p w:rsidR="008A0539" w:rsidRPr="00C82B89" w:rsidRDefault="008A0539" w:rsidP="003B0D39">
      <w:pPr>
        <w:pStyle w:val="StandardWeb"/>
        <w:jc w:val="both"/>
        <w:rPr>
          <w:iCs/>
        </w:rPr>
      </w:pPr>
      <w:r w:rsidRPr="00C82B89">
        <w:rPr>
          <w:iCs/>
        </w:rPr>
        <w:t>Vremenski okvir:</w:t>
      </w:r>
    </w:p>
    <w:p w:rsidR="008A0539" w:rsidRPr="00C82B89" w:rsidRDefault="008A0539" w:rsidP="00E76F2B">
      <w:pPr>
        <w:pStyle w:val="StandardWeb"/>
        <w:numPr>
          <w:ilvl w:val="0"/>
          <w:numId w:val="40"/>
        </w:numPr>
        <w:tabs>
          <w:tab w:val="clear" w:pos="930"/>
          <w:tab w:val="num" w:pos="0"/>
        </w:tabs>
        <w:ind w:left="0" w:firstLine="0"/>
        <w:jc w:val="both"/>
      </w:pPr>
      <w:r w:rsidRPr="00C82B89">
        <w:t xml:space="preserve">utvrditi nacionalnu mrežu znanstvenika koji se bave istraživanjima rijetkih bolesti godinu dana nakon donošenja Nacionalnog programa </w:t>
      </w:r>
    </w:p>
    <w:p w:rsidR="008A0539" w:rsidRPr="00C82B89" w:rsidRDefault="008A0539" w:rsidP="00E76F2B">
      <w:pPr>
        <w:pStyle w:val="StandardWeb"/>
        <w:numPr>
          <w:ilvl w:val="0"/>
          <w:numId w:val="40"/>
        </w:numPr>
        <w:tabs>
          <w:tab w:val="clear" w:pos="930"/>
          <w:tab w:val="num" w:pos="0"/>
        </w:tabs>
        <w:ind w:left="0" w:firstLine="0"/>
        <w:jc w:val="both"/>
      </w:pPr>
      <w:r w:rsidRPr="00C82B89">
        <w:t>utvrditi popis postojećih nacionalnih istraživačkih programa u području rijetkih bolesti godinu dana nakon donošenja Nacionalnog programa, evaluirati ih i donijeti plan njihovog financiranja u idućih 6 mjeseci</w:t>
      </w:r>
    </w:p>
    <w:p w:rsidR="008A0539" w:rsidRPr="00C82B89" w:rsidRDefault="008A0539" w:rsidP="00E76F2B">
      <w:pPr>
        <w:pStyle w:val="StandardWeb"/>
        <w:numPr>
          <w:ilvl w:val="0"/>
          <w:numId w:val="40"/>
        </w:numPr>
        <w:tabs>
          <w:tab w:val="clear" w:pos="930"/>
          <w:tab w:val="num" w:pos="0"/>
        </w:tabs>
        <w:ind w:left="0" w:firstLine="0"/>
        <w:jc w:val="both"/>
      </w:pPr>
      <w:r w:rsidRPr="00C82B89">
        <w:t xml:space="preserve">6 mjeseci nakon donošenja popisa istraživačkih programa koji se bave rijetkim bolestima </w:t>
      </w:r>
    </w:p>
    <w:p w:rsidR="008A0539" w:rsidRPr="00C82B89" w:rsidRDefault="008A0539" w:rsidP="00E76F2B">
      <w:pPr>
        <w:pStyle w:val="StandardWeb"/>
        <w:numPr>
          <w:ilvl w:val="0"/>
          <w:numId w:val="40"/>
        </w:numPr>
        <w:tabs>
          <w:tab w:val="clear" w:pos="930"/>
          <w:tab w:val="num" w:pos="0"/>
        </w:tabs>
        <w:ind w:left="0" w:firstLine="0"/>
        <w:jc w:val="both"/>
      </w:pPr>
      <w:r w:rsidRPr="00C82B89">
        <w:t>kontinuirano</w:t>
      </w:r>
    </w:p>
    <w:p w:rsidR="008A0539" w:rsidRPr="00C82B89" w:rsidRDefault="008A0539" w:rsidP="00E76F2B">
      <w:pPr>
        <w:pStyle w:val="StandardWeb"/>
        <w:numPr>
          <w:ilvl w:val="0"/>
          <w:numId w:val="40"/>
        </w:numPr>
        <w:tabs>
          <w:tab w:val="clear" w:pos="930"/>
          <w:tab w:val="num" w:pos="0"/>
        </w:tabs>
        <w:ind w:left="0" w:firstLine="0"/>
        <w:jc w:val="both"/>
      </w:pPr>
      <w:r w:rsidRPr="00C82B89">
        <w:t>u roku od godine dana nakon utvrđivanja popisa nacionalnih istraživačkih programa u području rijetkih bolesti izraditi prema prijedlozima voditelja programa plan financiranja znanstvene opreme</w:t>
      </w:r>
    </w:p>
    <w:p w:rsidR="008A0539" w:rsidRPr="00C82B89" w:rsidRDefault="008A0539" w:rsidP="00E76F2B">
      <w:pPr>
        <w:pStyle w:val="StandardWeb"/>
        <w:numPr>
          <w:ilvl w:val="0"/>
          <w:numId w:val="40"/>
        </w:numPr>
        <w:tabs>
          <w:tab w:val="clear" w:pos="930"/>
          <w:tab w:val="num" w:pos="0"/>
        </w:tabs>
        <w:ind w:left="0" w:firstLine="0"/>
        <w:jc w:val="both"/>
      </w:pPr>
      <w:r w:rsidRPr="00C82B89">
        <w:t>izrada programa financiranja i uključivanja mladih znanstvenika u projekte vezane za rijetke bolesti godinu dana po donošenju popisa nacionalnih istraživačkih programa</w:t>
      </w:r>
    </w:p>
    <w:p w:rsidR="008A0539" w:rsidRPr="00C82B89" w:rsidRDefault="008A0539" w:rsidP="00E76F2B">
      <w:pPr>
        <w:pStyle w:val="StandardWeb"/>
        <w:numPr>
          <w:ilvl w:val="0"/>
          <w:numId w:val="40"/>
        </w:numPr>
        <w:tabs>
          <w:tab w:val="clear" w:pos="930"/>
          <w:tab w:val="num" w:pos="0"/>
        </w:tabs>
        <w:ind w:left="0" w:firstLine="0"/>
        <w:jc w:val="both"/>
      </w:pPr>
      <w:r w:rsidRPr="00C82B89">
        <w:t xml:space="preserve">18 mjeseci nakon utvrđivanja popisa nacionalnih istraživačkih programa </w:t>
      </w:r>
    </w:p>
    <w:p w:rsidR="008A0539" w:rsidRPr="00C82B89" w:rsidRDefault="008A0539" w:rsidP="00E76F2B">
      <w:pPr>
        <w:pStyle w:val="StandardWeb"/>
        <w:numPr>
          <w:ilvl w:val="0"/>
          <w:numId w:val="40"/>
        </w:numPr>
        <w:tabs>
          <w:tab w:val="clear" w:pos="930"/>
          <w:tab w:val="num" w:pos="0"/>
        </w:tabs>
        <w:ind w:left="0" w:firstLine="0"/>
        <w:jc w:val="both"/>
        <w:rPr>
          <w:iCs/>
        </w:rPr>
      </w:pPr>
      <w:r w:rsidRPr="00C82B89">
        <w:t xml:space="preserve">izrada prijedloga inicijativa 18 mjeseci nakon donošenja Nacionalnog programa </w:t>
      </w:r>
    </w:p>
    <w:p w:rsidR="008A0539" w:rsidRPr="00C82B89" w:rsidRDefault="008A0539" w:rsidP="003B0D39">
      <w:pPr>
        <w:pStyle w:val="StandardWeb"/>
        <w:jc w:val="both"/>
        <w:rPr>
          <w:iCs/>
        </w:rPr>
      </w:pPr>
    </w:p>
    <w:p w:rsidR="008A0539" w:rsidRPr="00C82B89" w:rsidRDefault="008A0539" w:rsidP="003B0D39">
      <w:pPr>
        <w:pStyle w:val="StandardWeb"/>
        <w:jc w:val="both"/>
        <w:rPr>
          <w:iCs/>
        </w:rPr>
      </w:pPr>
      <w:r w:rsidRPr="00C82B89">
        <w:rPr>
          <w:iCs/>
        </w:rPr>
        <w:t>Indikatori provedbe:</w:t>
      </w:r>
    </w:p>
    <w:p w:rsidR="008A0539" w:rsidRPr="00C82B89" w:rsidRDefault="008A0539" w:rsidP="00E76F2B">
      <w:pPr>
        <w:pStyle w:val="StandardWeb"/>
        <w:numPr>
          <w:ilvl w:val="0"/>
          <w:numId w:val="41"/>
        </w:numPr>
        <w:tabs>
          <w:tab w:val="clear" w:pos="930"/>
          <w:tab w:val="num" w:pos="0"/>
        </w:tabs>
        <w:ind w:left="0" w:firstLine="0"/>
        <w:jc w:val="both"/>
      </w:pPr>
      <w:r w:rsidRPr="00C82B89">
        <w:t>izrađen popis znanstvenika koji se bave istraživanjima rijetkih bolesti</w:t>
      </w:r>
    </w:p>
    <w:p w:rsidR="008A0539" w:rsidRPr="00C82B89" w:rsidRDefault="008A0539" w:rsidP="00E76F2B">
      <w:pPr>
        <w:pStyle w:val="StandardWeb"/>
        <w:numPr>
          <w:ilvl w:val="0"/>
          <w:numId w:val="41"/>
        </w:numPr>
        <w:tabs>
          <w:tab w:val="clear" w:pos="930"/>
          <w:tab w:val="num" w:pos="0"/>
        </w:tabs>
        <w:ind w:left="0" w:firstLine="0"/>
        <w:jc w:val="both"/>
      </w:pPr>
      <w:r w:rsidRPr="00C82B89">
        <w:t>izrađen popis istraživačkih projekata/programa u području rijetkih bolesti</w:t>
      </w:r>
    </w:p>
    <w:p w:rsidR="008A0539" w:rsidRPr="00C82B89" w:rsidRDefault="008A0539" w:rsidP="00E76F2B">
      <w:pPr>
        <w:pStyle w:val="StandardWeb"/>
        <w:numPr>
          <w:ilvl w:val="0"/>
          <w:numId w:val="41"/>
        </w:numPr>
        <w:tabs>
          <w:tab w:val="clear" w:pos="930"/>
          <w:tab w:val="num" w:pos="0"/>
        </w:tabs>
        <w:ind w:left="0" w:firstLine="0"/>
        <w:jc w:val="both"/>
      </w:pPr>
      <w:r w:rsidRPr="00C82B89">
        <w:t>izrađen sustav prepoznavanja projekata u području rijetkih bolesti unutar nacionalnih programa</w:t>
      </w:r>
    </w:p>
    <w:p w:rsidR="008A0539" w:rsidRPr="00C82B89" w:rsidRDefault="008A0539" w:rsidP="00E76F2B">
      <w:pPr>
        <w:pStyle w:val="StandardWeb"/>
        <w:numPr>
          <w:ilvl w:val="0"/>
          <w:numId w:val="41"/>
        </w:numPr>
        <w:tabs>
          <w:tab w:val="clear" w:pos="930"/>
          <w:tab w:val="num" w:pos="0"/>
        </w:tabs>
        <w:ind w:left="0" w:firstLine="0"/>
        <w:jc w:val="both"/>
      </w:pPr>
      <w:r w:rsidRPr="00C82B89">
        <w:t xml:space="preserve">godišnje ažuriranje popisa pod 1. i 2. </w:t>
      </w:r>
    </w:p>
    <w:p w:rsidR="008A0539" w:rsidRPr="00C82B89" w:rsidRDefault="008A0539" w:rsidP="00E76F2B">
      <w:pPr>
        <w:pStyle w:val="StandardWeb"/>
        <w:numPr>
          <w:ilvl w:val="0"/>
          <w:numId w:val="41"/>
        </w:numPr>
        <w:tabs>
          <w:tab w:val="clear" w:pos="930"/>
          <w:tab w:val="num" w:pos="0"/>
        </w:tabs>
        <w:ind w:left="0" w:firstLine="0"/>
        <w:jc w:val="both"/>
      </w:pPr>
      <w:r w:rsidRPr="00C82B89">
        <w:t>izrađen plan uključivanja i financiranja mladih znanstvenika/</w:t>
      </w:r>
      <w:r w:rsidRPr="00C82B89">
        <w:rPr>
          <w:sz w:val="21"/>
          <w:szCs w:val="21"/>
        </w:rPr>
        <w:t xml:space="preserve">doktoranda </w:t>
      </w:r>
      <w:r w:rsidRPr="00C82B89">
        <w:t>u projekte/programe iz popisa pod točkom 2.</w:t>
      </w:r>
    </w:p>
    <w:p w:rsidR="008A0539" w:rsidRPr="00C82B89" w:rsidRDefault="008A0539" w:rsidP="00E76F2B">
      <w:pPr>
        <w:pStyle w:val="StandardWeb"/>
        <w:numPr>
          <w:ilvl w:val="0"/>
          <w:numId w:val="41"/>
        </w:numPr>
        <w:tabs>
          <w:tab w:val="clear" w:pos="930"/>
          <w:tab w:val="num" w:pos="0"/>
        </w:tabs>
        <w:ind w:left="0" w:firstLine="0"/>
        <w:jc w:val="both"/>
      </w:pPr>
      <w:r w:rsidRPr="00C82B89">
        <w:t>godišnja izvješća koordinacijskog odbora</w:t>
      </w:r>
    </w:p>
    <w:p w:rsidR="008A0539" w:rsidRPr="00C82B89" w:rsidRDefault="008A0539" w:rsidP="00E76F2B">
      <w:pPr>
        <w:pStyle w:val="StandardWeb"/>
        <w:numPr>
          <w:ilvl w:val="0"/>
          <w:numId w:val="41"/>
        </w:numPr>
        <w:tabs>
          <w:tab w:val="clear" w:pos="930"/>
          <w:tab w:val="num" w:pos="0"/>
        </w:tabs>
        <w:ind w:left="0" w:firstLine="0"/>
        <w:jc w:val="both"/>
      </w:pPr>
      <w:r w:rsidRPr="00C82B89">
        <w:t>izrađen prijedlog inicijativa</w:t>
      </w:r>
    </w:p>
    <w:p w:rsidR="008A0539" w:rsidRPr="00AB1AC5" w:rsidRDefault="008A0539" w:rsidP="003B0D39">
      <w:pPr>
        <w:pStyle w:val="StandardWeb"/>
        <w:jc w:val="both"/>
      </w:pPr>
    </w:p>
    <w:p w:rsidR="008A0539" w:rsidRPr="00AB1AC5" w:rsidRDefault="008A0539" w:rsidP="003B0D39">
      <w:pPr>
        <w:pStyle w:val="StandardWeb"/>
        <w:jc w:val="both"/>
        <w:rPr>
          <w:bCs/>
          <w:iCs/>
        </w:rPr>
      </w:pPr>
      <w:r w:rsidRPr="00AB1AC5">
        <w:rPr>
          <w:iCs/>
        </w:rPr>
        <w:t xml:space="preserve">Financijska sredstva:   u okviru redovnih sredstva </w:t>
      </w:r>
    </w:p>
    <w:p w:rsidR="008A0539" w:rsidRPr="00AB1AC5" w:rsidRDefault="008A0539" w:rsidP="00434EC5"/>
    <w:p w:rsidR="008A0539" w:rsidRPr="00AB1AC5" w:rsidRDefault="008A0539" w:rsidP="00C97A46">
      <w:pPr>
        <w:pStyle w:val="Naslov2"/>
      </w:pPr>
      <w:bookmarkStart w:id="22" w:name="_Toc411391918"/>
      <w:r w:rsidRPr="00AB1AC5">
        <w:t>5.9.  Međunarodno umrežavanje i suradnja u području rijetkih bolesti</w:t>
      </w:r>
      <w:bookmarkEnd w:id="22"/>
    </w:p>
    <w:p w:rsidR="008A0539" w:rsidRPr="00AB1AC5" w:rsidRDefault="008A0539" w:rsidP="003B0D39">
      <w:pPr>
        <w:pStyle w:val="StandardWeb"/>
        <w:jc w:val="both"/>
        <w:rPr>
          <w:bCs/>
        </w:rPr>
      </w:pPr>
    </w:p>
    <w:p w:rsidR="008A0539" w:rsidRPr="00AB1AC5" w:rsidRDefault="008A0539" w:rsidP="003B0D39">
      <w:pPr>
        <w:pStyle w:val="StandardWeb"/>
        <w:jc w:val="both"/>
        <w:rPr>
          <w:bCs/>
        </w:rPr>
      </w:pPr>
      <w:r w:rsidRPr="00AB1AC5">
        <w:rPr>
          <w:bCs/>
        </w:rPr>
        <w:t>Cilj</w:t>
      </w:r>
    </w:p>
    <w:p w:rsidR="008A0539" w:rsidRPr="00AB1AC5" w:rsidRDefault="008A0539" w:rsidP="003B0D39">
      <w:pPr>
        <w:pStyle w:val="StandardWeb"/>
        <w:numPr>
          <w:ilvl w:val="0"/>
          <w:numId w:val="42"/>
        </w:numPr>
        <w:jc w:val="both"/>
      </w:pPr>
      <w:r w:rsidRPr="00AB1AC5">
        <w:t xml:space="preserve">umrežavanje s drugim europskim zemljama u području struke, znanstvenih istraživanja i rada udruga oboljelih od rijetkih bolesti </w:t>
      </w:r>
    </w:p>
    <w:p w:rsidR="008A0539" w:rsidRPr="00AB1AC5" w:rsidRDefault="008A0539" w:rsidP="003B0D39">
      <w:pPr>
        <w:pStyle w:val="StandardWeb"/>
        <w:jc w:val="both"/>
        <w:rPr>
          <w:bCs/>
        </w:rPr>
      </w:pPr>
      <w:r w:rsidRPr="00AB1AC5">
        <w:rPr>
          <w:bCs/>
        </w:rPr>
        <w:t>Preporuke</w:t>
      </w:r>
    </w:p>
    <w:p w:rsidR="008A0539" w:rsidRPr="00AB1AC5" w:rsidRDefault="008A0539" w:rsidP="00E76F2B">
      <w:pPr>
        <w:pStyle w:val="StandardWeb"/>
        <w:ind w:left="851" w:hanging="284"/>
        <w:jc w:val="both"/>
      </w:pPr>
      <w:r w:rsidRPr="00AB1AC5">
        <w:t>- suradnja u području struke</w:t>
      </w:r>
    </w:p>
    <w:p w:rsidR="008A0539" w:rsidRPr="00AB1AC5" w:rsidRDefault="008A0539" w:rsidP="00E76F2B">
      <w:pPr>
        <w:pStyle w:val="StandardWeb"/>
        <w:ind w:left="851" w:hanging="284"/>
        <w:jc w:val="both"/>
      </w:pPr>
      <w:r w:rsidRPr="00AB1AC5">
        <w:t>- suradnja udruga</w:t>
      </w:r>
    </w:p>
    <w:p w:rsidR="008A0539" w:rsidRPr="00AB1AC5" w:rsidRDefault="008A0539" w:rsidP="00E76F2B">
      <w:pPr>
        <w:pStyle w:val="StandardWeb"/>
        <w:ind w:left="851" w:hanging="284"/>
        <w:jc w:val="both"/>
      </w:pPr>
      <w:r w:rsidRPr="00AB1AC5">
        <w:t>- suradnja u znanstvenim istraživanjima</w:t>
      </w:r>
    </w:p>
    <w:p w:rsidR="008A0539" w:rsidRPr="00AB1AC5" w:rsidRDefault="008A0539" w:rsidP="003B0D39">
      <w:pPr>
        <w:pStyle w:val="StandardWeb"/>
        <w:jc w:val="both"/>
      </w:pPr>
      <w:r w:rsidRPr="00AB1AC5">
        <w:t xml:space="preserve">Nositelji: Ministarstvo zdravlja, Ministarstvo znanosti, obrazovanja i sporta, referentni centri i </w:t>
      </w:r>
      <w:r w:rsidRPr="00F04B98">
        <w:rPr>
          <w:rFonts w:cs="Calibri"/>
          <w:bCs/>
        </w:rPr>
        <w:t>relevantne znanstvene organizacije</w:t>
      </w:r>
      <w:r w:rsidRPr="00AB1AC5">
        <w:t xml:space="preserve">, Hrvatski savez za rijetke bolesti, Povjerenstvo </w:t>
      </w:r>
    </w:p>
    <w:p w:rsidR="008A0539" w:rsidRDefault="008A0539" w:rsidP="003B0D39">
      <w:pPr>
        <w:pStyle w:val="StandardWeb"/>
        <w:jc w:val="both"/>
      </w:pPr>
      <w:r w:rsidRPr="00AB1AC5">
        <w:t>Sunositelji: Hrvatski  zavod za zdravstveno osiguranje, Hrvatski zavod za javno zdravstvo</w:t>
      </w:r>
    </w:p>
    <w:p w:rsidR="00E76F2B" w:rsidRDefault="00E76F2B" w:rsidP="003B0D39">
      <w:pPr>
        <w:pStyle w:val="StandardWeb"/>
        <w:jc w:val="both"/>
      </w:pPr>
    </w:p>
    <w:p w:rsidR="00E76F2B" w:rsidRDefault="00E76F2B" w:rsidP="003B0D39">
      <w:pPr>
        <w:pStyle w:val="StandardWeb"/>
        <w:jc w:val="both"/>
      </w:pPr>
    </w:p>
    <w:p w:rsidR="00E76F2B" w:rsidRPr="00AB1AC5" w:rsidRDefault="00E76F2B" w:rsidP="003B0D39">
      <w:pPr>
        <w:pStyle w:val="StandardWeb"/>
        <w:jc w:val="both"/>
      </w:pPr>
    </w:p>
    <w:p w:rsidR="008A0539" w:rsidRPr="00AB1AC5" w:rsidRDefault="008A0539" w:rsidP="003B0D39">
      <w:pPr>
        <w:pStyle w:val="StandardWeb"/>
        <w:jc w:val="both"/>
        <w:rPr>
          <w:iCs/>
        </w:rPr>
      </w:pPr>
      <w:r w:rsidRPr="00AB1AC5">
        <w:rPr>
          <w:iCs/>
        </w:rPr>
        <w:t>Aktivnosti:</w:t>
      </w:r>
    </w:p>
    <w:p w:rsidR="008A0539" w:rsidRPr="00AB1AC5" w:rsidRDefault="008A0539" w:rsidP="00E76F2B">
      <w:pPr>
        <w:pStyle w:val="StandardWeb"/>
        <w:numPr>
          <w:ilvl w:val="0"/>
          <w:numId w:val="43"/>
        </w:numPr>
        <w:tabs>
          <w:tab w:val="clear" w:pos="930"/>
          <w:tab w:val="num" w:pos="0"/>
        </w:tabs>
        <w:ind w:left="0" w:firstLine="0"/>
        <w:jc w:val="both"/>
      </w:pPr>
      <w:r w:rsidRPr="00AB1AC5">
        <w:t xml:space="preserve">usuglašavanje Nacionalnog plana s europskim preporukama i dokumentima (EUROPLAN, EPIRARE, EUCERD) </w:t>
      </w:r>
    </w:p>
    <w:p w:rsidR="008A0539" w:rsidRPr="00AB1AC5" w:rsidRDefault="008A0539" w:rsidP="00E76F2B">
      <w:pPr>
        <w:pStyle w:val="StandardWeb"/>
        <w:numPr>
          <w:ilvl w:val="0"/>
          <w:numId w:val="43"/>
        </w:numPr>
        <w:tabs>
          <w:tab w:val="clear" w:pos="930"/>
          <w:tab w:val="num" w:pos="0"/>
        </w:tabs>
        <w:ind w:left="0" w:firstLine="0"/>
        <w:jc w:val="both"/>
      </w:pPr>
      <w:r w:rsidRPr="00AB1AC5">
        <w:t xml:space="preserve">održavanje postojećih mreža i suradnje na području rijetkih bolesti (vidi 4.10), kao i uključivanje u druge europske mreže (ERN, IRDiRC, ECRIN, </w:t>
      </w:r>
      <w:hyperlink r:id="rId46" w:history="1">
        <w:r w:rsidRPr="00AB1AC5">
          <w:rPr>
            <w:rStyle w:val="Hiperveza"/>
          </w:rPr>
          <w:t>www.ecrin.org/</w:t>
        </w:r>
      </w:hyperlink>
      <w:r w:rsidRPr="00AB1AC5">
        <w:t xml:space="preserve"> i dr.) </w:t>
      </w:r>
    </w:p>
    <w:p w:rsidR="008A0539" w:rsidRPr="00AB1AC5" w:rsidRDefault="008A0539" w:rsidP="00E76F2B">
      <w:pPr>
        <w:pStyle w:val="StandardWeb"/>
        <w:numPr>
          <w:ilvl w:val="0"/>
          <w:numId w:val="43"/>
        </w:numPr>
        <w:tabs>
          <w:tab w:val="clear" w:pos="930"/>
          <w:tab w:val="num" w:pos="0"/>
        </w:tabs>
        <w:ind w:left="0" w:firstLine="0"/>
        <w:jc w:val="both"/>
      </w:pPr>
      <w:r w:rsidRPr="00AB1AC5">
        <w:t>suradnja s drugim zemljama (na razini ministarstva i referentnih i ekspertnih centara, udruga) kako bi se održala zajednička infrastruktura, podijelili troškovi, osigurala maksimalna djelotvornost</w:t>
      </w:r>
    </w:p>
    <w:p w:rsidR="008A0539" w:rsidRPr="00AB1AC5" w:rsidRDefault="008A0539" w:rsidP="003B0D39">
      <w:pPr>
        <w:pStyle w:val="StandardWeb"/>
        <w:jc w:val="both"/>
        <w:rPr>
          <w:iCs/>
        </w:rPr>
      </w:pPr>
      <w:r w:rsidRPr="00AB1AC5">
        <w:rPr>
          <w:iCs/>
        </w:rPr>
        <w:t>Vremenski okvir: kontinuirano</w:t>
      </w:r>
    </w:p>
    <w:p w:rsidR="008A0539" w:rsidRPr="00AB1AC5" w:rsidRDefault="008A0539" w:rsidP="003B0D39">
      <w:pPr>
        <w:pStyle w:val="StandardWeb"/>
        <w:jc w:val="both"/>
        <w:rPr>
          <w:iCs/>
        </w:rPr>
      </w:pPr>
      <w:r w:rsidRPr="00AB1AC5">
        <w:rPr>
          <w:iCs/>
        </w:rPr>
        <w:t>Indikatori provedbe:</w:t>
      </w:r>
    </w:p>
    <w:p w:rsidR="008A0539" w:rsidRPr="00AB1AC5" w:rsidRDefault="008A0539" w:rsidP="00E76F2B">
      <w:pPr>
        <w:pStyle w:val="StandardWeb"/>
        <w:numPr>
          <w:ilvl w:val="0"/>
          <w:numId w:val="44"/>
        </w:numPr>
        <w:tabs>
          <w:tab w:val="clear" w:pos="930"/>
          <w:tab w:val="num" w:pos="0"/>
        </w:tabs>
        <w:ind w:left="0" w:firstLine="0"/>
        <w:jc w:val="both"/>
      </w:pPr>
      <w:r w:rsidRPr="00AB1AC5">
        <w:t xml:space="preserve">donošenje Nacionalnog programa u skladu sa smjernicama projekta EUROPLAN I. i II., usklađivanje s preporukama projekta EPIRARE, adopcija smjernica EUCERD-a (izvješća hrvatskih predstavnika, koja će razmatrati Povjerenstvo </w:t>
      </w:r>
    </w:p>
    <w:p w:rsidR="008A0539" w:rsidRPr="00AB1AC5" w:rsidRDefault="008A0539" w:rsidP="00E76F2B">
      <w:pPr>
        <w:pStyle w:val="StandardWeb"/>
        <w:numPr>
          <w:ilvl w:val="0"/>
          <w:numId w:val="44"/>
        </w:numPr>
        <w:tabs>
          <w:tab w:val="clear" w:pos="930"/>
          <w:tab w:val="num" w:pos="0"/>
        </w:tabs>
        <w:ind w:left="0" w:firstLine="0"/>
        <w:jc w:val="both"/>
      </w:pPr>
      <w:r w:rsidRPr="00AB1AC5">
        <w:t xml:space="preserve">izrada popisa postojećih mreža suradnje, godišnja izvješća referentnih centara i </w:t>
      </w:r>
      <w:r w:rsidRPr="00F04B98">
        <w:rPr>
          <w:rFonts w:cs="Calibri"/>
          <w:bCs/>
        </w:rPr>
        <w:t>relevantne znanstvene organizacije</w:t>
      </w:r>
      <w:r w:rsidRPr="00AB1AC5">
        <w:t xml:space="preserve"> te udruga o međunarodnoj suradnji. Periodična revizija popisa međunarodnih mreža i njegovo širenje (Povjerenstvo)</w:t>
      </w:r>
    </w:p>
    <w:p w:rsidR="008A0539" w:rsidRPr="00AB1AC5" w:rsidRDefault="008A0539" w:rsidP="00E76F2B">
      <w:pPr>
        <w:pStyle w:val="StandardWeb"/>
        <w:numPr>
          <w:ilvl w:val="0"/>
          <w:numId w:val="44"/>
        </w:numPr>
        <w:tabs>
          <w:tab w:val="clear" w:pos="930"/>
          <w:tab w:val="num" w:pos="0"/>
        </w:tabs>
        <w:ind w:left="0" w:firstLine="0"/>
        <w:jc w:val="both"/>
      </w:pPr>
      <w:r w:rsidRPr="00AB1AC5">
        <w:t xml:space="preserve">Inicijative Ministarstava i izvješća referentnih i ekspertnih centara o uspostavi i razvoju suradnje </w:t>
      </w:r>
    </w:p>
    <w:p w:rsidR="008A0539" w:rsidRPr="00AB1AC5" w:rsidRDefault="008A0539" w:rsidP="003B0D39">
      <w:pPr>
        <w:pStyle w:val="StandardWeb"/>
        <w:jc w:val="both"/>
        <w:rPr>
          <w:iCs/>
        </w:rPr>
      </w:pPr>
      <w:r w:rsidRPr="00AB1AC5">
        <w:rPr>
          <w:iCs/>
        </w:rPr>
        <w:t>Financijska sredstva: u okviru sredstava za redovne djelatnosti</w:t>
      </w:r>
    </w:p>
    <w:p w:rsidR="008A0539" w:rsidRPr="00AB1AC5" w:rsidRDefault="008A0539" w:rsidP="003B0D39">
      <w:pPr>
        <w:pStyle w:val="StandardWeb"/>
        <w:jc w:val="both"/>
        <w:rPr>
          <w:iCs/>
        </w:rPr>
      </w:pPr>
    </w:p>
    <w:p w:rsidR="008A0539" w:rsidRPr="00AB1AC5" w:rsidRDefault="008A0539" w:rsidP="00027BDB">
      <w:pPr>
        <w:pStyle w:val="Naslov1"/>
        <w:numPr>
          <w:ilvl w:val="0"/>
          <w:numId w:val="33"/>
        </w:numPr>
      </w:pPr>
      <w:bookmarkStart w:id="23" w:name="_Toc411391919"/>
      <w:r w:rsidRPr="00AB1AC5">
        <w:t>Financijska sredstva</w:t>
      </w:r>
      <w:bookmarkEnd w:id="23"/>
    </w:p>
    <w:p w:rsidR="008A0539" w:rsidRPr="00AB1AC5" w:rsidRDefault="008A0539" w:rsidP="00864CF2"/>
    <w:p w:rsidR="008A0539" w:rsidRDefault="008A0539" w:rsidP="00F04B98">
      <w:pPr>
        <w:jc w:val="both"/>
      </w:pPr>
      <w:r w:rsidRPr="00C50E49">
        <w:t>Sredstva za provedbu Nacionalnog programa za rijetke bolesti 2015.-2020. planirana su na Razdjelu 096, Glava 05 – Ministarstvo zdravlja:  na aktivnosti  A734211 – Unapređenje kvalitete zdravstvene zaštite, (2015. godine 50.000 kn, 2016. i 2017. godine</w:t>
      </w:r>
      <w:r>
        <w:t xml:space="preserve"> po 150.000 kn godišnje)</w:t>
      </w:r>
      <w:r w:rsidRPr="00C50E49">
        <w:t xml:space="preserve"> na aktivnosti A803005 – Suradnja s udrugama građana, grupa rashoda  38 – ostali rashodi (od 2015.  do 2017. godine po 100.000 kn godi</w:t>
      </w:r>
      <w:r>
        <w:t>šnje)</w:t>
      </w:r>
      <w:r w:rsidRPr="00C50E49">
        <w:t>, na aktivnosti A788002 – Program zajednice u području zdravstva, grupa rashoda  37– naknade građanima i kućanstvima na temelju osiguranja i druge naknade  ( 2015. godine  50.000 kn, 2016. i  2017. godine po  300.000 kn godišnje) i Razdjelu 096, Glava 25 – Zavodi, agencije i ostali proračunski korisnici, RKP 26346 - Hrvatski zavod za javno zdravstvo, na aktivnosti A884001 – Hrvatski zavod za javno zdravstvo,  grupa rashoda  37 – naknade građanima i kućanstvima na temelju osiguranja i druge naknade ( od 2015.  do 2017 . godine po 100.000 kn godišnje) za rad Hrvatskog zavoda za javno zdravstvo na ovom području. Ministarstvo zdravlja će na Razdjelu 096 i  u  razdoblju 2018. do  2020. godine planirati potrebna sredstva za provedbu Programa.</w:t>
      </w:r>
    </w:p>
    <w:p w:rsidR="008A0539" w:rsidRDefault="008A0539" w:rsidP="00F04B98">
      <w:pPr>
        <w:jc w:val="both"/>
      </w:pPr>
      <w:r w:rsidRPr="00F04B98">
        <w:t>Sredstva za provedbu Nacionalnog programa za rijetke bolesti 2015.-2020. predviđena  su u okviru Financijskog plana Hrvatskog zavoda  za zdravstveno osiguranje, kao izvanproračunskog korisnika, za razdoblje 2015. – 2017. godine i to kako slijedi: 2015. godine 360.389.000 kn, 2016. godine 362.190.945 i 2017. godine 364.001.900 kn</w:t>
      </w:r>
      <w:r>
        <w:t>.</w:t>
      </w:r>
    </w:p>
    <w:p w:rsidR="008A0539" w:rsidRDefault="008A0539" w:rsidP="00F04B98">
      <w:pPr>
        <w:jc w:val="both"/>
      </w:pPr>
      <w:r>
        <w:t>Sveukupna sredstva za provedbu Nacionalnog programa za rijetke bolesti 2015. – 2020. iznose 360.689.000,00 kuna u 2015. godini, 362.840.945,00 kuna u 2016. godini i 364.651.900,00 kuna u 2017. godini.</w:t>
      </w:r>
    </w:p>
    <w:p w:rsidR="008A0539" w:rsidRPr="00AB1AC5" w:rsidRDefault="008A0539" w:rsidP="00F04B98">
      <w:pPr>
        <w:jc w:val="both"/>
      </w:pPr>
    </w:p>
    <w:p w:rsidR="008A0539" w:rsidRPr="00AB1AC5" w:rsidRDefault="008A0539" w:rsidP="00C97A46">
      <w:pPr>
        <w:pStyle w:val="Naslov1"/>
      </w:pPr>
      <w:r w:rsidRPr="00AB1AC5">
        <w:tab/>
      </w:r>
      <w:bookmarkStart w:id="24" w:name="_Toc411391920"/>
      <w:r w:rsidRPr="00AB1AC5">
        <w:t>7.  Zaključak</w:t>
      </w:r>
      <w:bookmarkEnd w:id="24"/>
    </w:p>
    <w:p w:rsidR="008A0539" w:rsidRPr="00AB1AC5" w:rsidRDefault="008A0539" w:rsidP="003B0D39">
      <w:pPr>
        <w:pStyle w:val="StandardWeb"/>
        <w:jc w:val="both"/>
      </w:pPr>
      <w:r w:rsidRPr="00AB1AC5">
        <w:t xml:space="preserve">Premda im je prevalencija niska, rijetke bolesti značajno utječu na kvalitetu života pojedinca i njegove obitelji, a ukupno gledajući i na morbiditet i mortalitet populacije, pa stoga pripadaju u prioritete zdravstvene zaštite kako na razini EU tako i na nacionalnoj razini. </w:t>
      </w:r>
    </w:p>
    <w:p w:rsidR="008A0539" w:rsidRPr="00AB1AC5" w:rsidRDefault="008A0539" w:rsidP="003B0D39">
      <w:pPr>
        <w:pStyle w:val="StandardWeb"/>
        <w:jc w:val="both"/>
      </w:pPr>
      <w:r w:rsidRPr="00AB1AC5">
        <w:t xml:space="preserve">Visoka razina složenosti ovih poremećaja zahtijeva globalni pristup, što uključuje dobro koordinirane akcije na europskoj, nacionalnoj i regionalnoj razini kao i združena nastojanja da se potakne širenje znanja, dijagnostike, prevencije, te mogućnosti liječenja i istraživanja na području rijetkih bolesti. Pored toga, zbog velikog socijalnog opterećenja koje sa sobom nose, rijetke bolesti zahtijevaju koordinirani rad i razvoj socijalnih službi i udruga </w:t>
      </w:r>
      <w:r>
        <w:t>pacijenata</w:t>
      </w:r>
      <w:r w:rsidRPr="00AB1AC5">
        <w:t>.</w:t>
      </w:r>
    </w:p>
    <w:p w:rsidR="008A0539" w:rsidRPr="00AB1AC5" w:rsidRDefault="008A0539" w:rsidP="003B0D39">
      <w:pPr>
        <w:pStyle w:val="StandardWeb"/>
        <w:jc w:val="both"/>
      </w:pPr>
      <w:r w:rsidRPr="00AB1AC5">
        <w:t xml:space="preserve">Kroz Nacionalni program Ministarstvo zdravlja u suradnji s </w:t>
      </w:r>
      <w:r>
        <w:t>drugim tijelima državne uprave, zdravstvenim ustanovama, Hrvatskim zavodom za zdravstveno osiguranje</w:t>
      </w:r>
      <w:r w:rsidRPr="00AB1AC5">
        <w:t xml:space="preserve"> u partnerstvu sa strukom i civilnim udrugama, odgovara na potrebe osoba oboljelih od rijetkih bolesti u Republici Hrvatskoj, u skladu s preporukama EU. Ovaj program objedinjuje devet strateških područja aktivnosti, uključujući edukaciju i informiranost stručnjaka, oboljelih i šire populacije, prevenciju i rano otkrivanje rijetkih bolesti, integriranu zdravstvenu i socijalnu zaštitu, te promoviranje istraživanja u području rijetkih bolesti. </w:t>
      </w:r>
    </w:p>
    <w:p w:rsidR="008A0539" w:rsidRPr="00AB1AC5" w:rsidRDefault="008A0539" w:rsidP="003B0D39">
      <w:pPr>
        <w:pStyle w:val="StandardWeb"/>
        <w:jc w:val="both"/>
        <w:rPr>
          <w:color w:val="000000"/>
        </w:rPr>
      </w:pPr>
      <w:r w:rsidRPr="00AB1AC5">
        <w:t>Dokument donosi niz ciljeva i preporuka kako doprinijeti unaprjeđenju kvalitete zdravstvene zaštite u području rijetkih bolesti uz racionalno korištenje resursa. Temeljen je na dostupnim informacijama i znanstvenim dostignućima u tom području, kliničkoj ekspertizi i etičkim principima osiguranja jednakopravnosti u ostvarivanju zdravstvene zaštite za sve građane Republike Hrvatske.</w:t>
      </w:r>
    </w:p>
    <w:sectPr w:rsidR="008A0539" w:rsidRPr="00AB1AC5" w:rsidSect="004031EF">
      <w:headerReference w:type="default" r:id="rId47"/>
      <w:footerReference w:type="even" r:id="rId48"/>
      <w:footerReference w:type="default" r:id="rId49"/>
      <w:pgSz w:w="11906" w:h="16838"/>
      <w:pgMar w:top="1135" w:right="1417" w:bottom="1135"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F38" w:rsidRDefault="00151F38" w:rsidP="00F35627">
      <w:r>
        <w:separator/>
      </w:r>
    </w:p>
  </w:endnote>
  <w:endnote w:type="continuationSeparator" w:id="0">
    <w:p w:rsidR="00151F38" w:rsidRDefault="00151F38" w:rsidP="00F3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EA" w:rsidRDefault="00A948EA" w:rsidP="00137EA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948EA" w:rsidRDefault="00A948EA" w:rsidP="00364B1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EA" w:rsidRDefault="00A948EA" w:rsidP="00137EA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75B66">
      <w:rPr>
        <w:rStyle w:val="Brojstranice"/>
        <w:noProof/>
      </w:rPr>
      <w:t>29</w:t>
    </w:r>
    <w:r>
      <w:rPr>
        <w:rStyle w:val="Brojstranice"/>
      </w:rPr>
      <w:fldChar w:fldCharType="end"/>
    </w:r>
  </w:p>
  <w:p w:rsidR="00A948EA" w:rsidRDefault="00A948EA" w:rsidP="00364B10">
    <w:pPr>
      <w:pStyle w:val="Podnoje"/>
      <w:ind w:right="360"/>
      <w:jc w:val="right"/>
    </w:pPr>
  </w:p>
  <w:p w:rsidR="00A948EA" w:rsidRDefault="00A948EA" w:rsidP="00F356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F38" w:rsidRDefault="00151F38" w:rsidP="00F35627">
      <w:r>
        <w:separator/>
      </w:r>
    </w:p>
  </w:footnote>
  <w:footnote w:type="continuationSeparator" w:id="0">
    <w:p w:rsidR="00151F38" w:rsidRDefault="00151F38" w:rsidP="00F35627">
      <w:r>
        <w:continuationSeparator/>
      </w:r>
    </w:p>
  </w:footnote>
  <w:footnote w:id="1">
    <w:p w:rsidR="00A948EA" w:rsidRDefault="00A948EA">
      <w:pPr>
        <w:pStyle w:val="Tekstfusnote"/>
      </w:pPr>
      <w:r>
        <w:rPr>
          <w:rStyle w:val="Referencafusnote"/>
        </w:rPr>
        <w:footnoteRef/>
      </w:r>
      <w:r>
        <w:t xml:space="preserve"> Izvor podataka: Eurodis</w:t>
      </w:r>
    </w:p>
  </w:footnote>
  <w:footnote w:id="2">
    <w:p w:rsidR="00A948EA" w:rsidRDefault="00A948EA">
      <w:pPr>
        <w:pStyle w:val="Tekstfusnote"/>
      </w:pPr>
      <w:r>
        <w:rPr>
          <w:rStyle w:val="Referencafusnote"/>
        </w:rPr>
        <w:footnoteRef/>
      </w:r>
      <w:r>
        <w:t xml:space="preserve"> </w:t>
      </w:r>
      <w:r>
        <w:t>Izvor podataka:Eurordis</w:t>
      </w:r>
    </w:p>
  </w:footnote>
  <w:footnote w:id="3">
    <w:p w:rsidR="00A948EA" w:rsidRDefault="00A948EA" w:rsidP="0016366C">
      <w:pPr>
        <w:pStyle w:val="Tekstkrajnjebiljeke"/>
      </w:pPr>
      <w:r>
        <w:rPr>
          <w:rStyle w:val="Referencafusnote"/>
        </w:rPr>
        <w:footnoteRef/>
      </w:r>
      <w:r>
        <w:t xml:space="preserve"> </w:t>
      </w:r>
      <w:r>
        <w:t>Izvještaj. 1. Nacionalna konferencija o rijetkim bolestima, Dubrovnik, 17.09.-9.09.2010.</w:t>
      </w:r>
    </w:p>
    <w:p w:rsidR="00A948EA" w:rsidRDefault="00A948EA" w:rsidP="00F444FE">
      <w:pPr>
        <w:pStyle w:val="Tekstkrajnjebiljeke"/>
      </w:pPr>
      <w:r>
        <w:t xml:space="preserve">  Izvještaj. 2. </w:t>
      </w:r>
      <w:r w:rsidRPr="00AD61CF">
        <w:t xml:space="preserve">Nacionalna konferencija </w:t>
      </w:r>
      <w:r w:rsidRPr="00334331">
        <w:t>o rijetkim</w:t>
      </w:r>
      <w:r w:rsidRPr="00AD61CF">
        <w:t xml:space="preserve"> bolestima, Tuheljske toplice, 07.-09.2011.</w:t>
      </w:r>
    </w:p>
  </w:footnote>
  <w:footnote w:id="4">
    <w:p w:rsidR="00A948EA" w:rsidRDefault="00A948EA">
      <w:pPr>
        <w:pStyle w:val="Tekstfusnote"/>
      </w:pPr>
      <w:r>
        <w:rPr>
          <w:rStyle w:val="Referencafusnote"/>
        </w:rPr>
        <w:footnoteRef/>
      </w:r>
      <w:r>
        <w:t xml:space="preserve"> Izvor podataka: Ministarstvo znanosti, obrazovanja i sporta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EA" w:rsidRDefault="00A948EA">
    <w:pPr>
      <w:pStyle w:val="Zaglavlje"/>
    </w:pPr>
  </w:p>
  <w:p w:rsidR="00A948EA" w:rsidRDefault="00A948E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269"/>
    <w:multiLevelType w:val="hybridMultilevel"/>
    <w:tmpl w:val="B7083F7C"/>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nsid w:val="078B1102"/>
    <w:multiLevelType w:val="hybridMultilevel"/>
    <w:tmpl w:val="5E3A39A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0AC71416"/>
    <w:multiLevelType w:val="hybridMultilevel"/>
    <w:tmpl w:val="A2BED824"/>
    <w:lvl w:ilvl="0" w:tplc="5B9003E0">
      <w:start w:val="2"/>
      <w:numFmt w:val="bullet"/>
      <w:lvlText w:val="-"/>
      <w:lvlJc w:val="left"/>
      <w:pPr>
        <w:tabs>
          <w:tab w:val="num" w:pos="992"/>
        </w:tabs>
        <w:ind w:left="935"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AC4F8F"/>
    <w:multiLevelType w:val="hybridMultilevel"/>
    <w:tmpl w:val="E20C7B3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0D1E7305"/>
    <w:multiLevelType w:val="hybridMultilevel"/>
    <w:tmpl w:val="B6A2F96E"/>
    <w:lvl w:ilvl="0" w:tplc="5B9003E0">
      <w:start w:val="2"/>
      <w:numFmt w:val="bullet"/>
      <w:lvlText w:val="-"/>
      <w:lvlJc w:val="left"/>
      <w:pPr>
        <w:tabs>
          <w:tab w:val="num" w:pos="992"/>
        </w:tabs>
        <w:ind w:left="935" w:hanging="227"/>
      </w:pPr>
      <w:rPr>
        <w:rFonts w:ascii="Arial" w:eastAsia="Times New Roman" w:hAnsi="Arial" w:hint="default"/>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110D4B2C"/>
    <w:multiLevelType w:val="hybridMultilevel"/>
    <w:tmpl w:val="1148530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8C328EC"/>
    <w:multiLevelType w:val="hybridMultilevel"/>
    <w:tmpl w:val="560C661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97C6D08"/>
    <w:multiLevelType w:val="hybridMultilevel"/>
    <w:tmpl w:val="4C48CFA8"/>
    <w:lvl w:ilvl="0" w:tplc="5B9003E0">
      <w:start w:val="2"/>
      <w:numFmt w:val="bullet"/>
      <w:lvlText w:val="-"/>
      <w:lvlJc w:val="left"/>
      <w:pPr>
        <w:tabs>
          <w:tab w:val="num" w:pos="992"/>
        </w:tabs>
        <w:ind w:left="935"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9B73432"/>
    <w:multiLevelType w:val="hybridMultilevel"/>
    <w:tmpl w:val="32F2C1B0"/>
    <w:lvl w:ilvl="0" w:tplc="5B9003E0">
      <w:start w:val="2"/>
      <w:numFmt w:val="bullet"/>
      <w:lvlText w:val="-"/>
      <w:lvlJc w:val="left"/>
      <w:pPr>
        <w:tabs>
          <w:tab w:val="num" w:pos="992"/>
        </w:tabs>
        <w:ind w:left="935" w:hanging="227"/>
      </w:pPr>
      <w:rPr>
        <w:rFonts w:ascii="Arial" w:eastAsia="Times New Roman" w:hAnsi="Arial" w:hint="default"/>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23CF7AF8"/>
    <w:multiLevelType w:val="hybridMultilevel"/>
    <w:tmpl w:val="91749268"/>
    <w:lvl w:ilvl="0" w:tplc="5B9003E0">
      <w:start w:val="2"/>
      <w:numFmt w:val="bullet"/>
      <w:lvlText w:val="-"/>
      <w:lvlJc w:val="left"/>
      <w:pPr>
        <w:tabs>
          <w:tab w:val="num" w:pos="851"/>
        </w:tabs>
        <w:ind w:left="794" w:hanging="227"/>
      </w:pPr>
      <w:rPr>
        <w:rFonts w:ascii="Arial" w:eastAsia="Times New Roman" w:hAnsi="Arial" w:hint="default"/>
      </w:rPr>
    </w:lvl>
    <w:lvl w:ilvl="1" w:tplc="041A0003" w:tentative="1">
      <w:start w:val="1"/>
      <w:numFmt w:val="bullet"/>
      <w:lvlText w:val="o"/>
      <w:lvlJc w:val="left"/>
      <w:pPr>
        <w:tabs>
          <w:tab w:val="num" w:pos="1299"/>
        </w:tabs>
        <w:ind w:left="1299" w:hanging="360"/>
      </w:pPr>
      <w:rPr>
        <w:rFonts w:ascii="Courier New" w:hAnsi="Courier New" w:hint="default"/>
      </w:rPr>
    </w:lvl>
    <w:lvl w:ilvl="2" w:tplc="041A0005" w:tentative="1">
      <w:start w:val="1"/>
      <w:numFmt w:val="bullet"/>
      <w:lvlText w:val=""/>
      <w:lvlJc w:val="left"/>
      <w:pPr>
        <w:tabs>
          <w:tab w:val="num" w:pos="2019"/>
        </w:tabs>
        <w:ind w:left="2019" w:hanging="360"/>
      </w:pPr>
      <w:rPr>
        <w:rFonts w:ascii="Wingdings" w:hAnsi="Wingdings" w:hint="default"/>
      </w:rPr>
    </w:lvl>
    <w:lvl w:ilvl="3" w:tplc="041A0001" w:tentative="1">
      <w:start w:val="1"/>
      <w:numFmt w:val="bullet"/>
      <w:lvlText w:val=""/>
      <w:lvlJc w:val="left"/>
      <w:pPr>
        <w:tabs>
          <w:tab w:val="num" w:pos="2739"/>
        </w:tabs>
        <w:ind w:left="2739" w:hanging="360"/>
      </w:pPr>
      <w:rPr>
        <w:rFonts w:ascii="Symbol" w:hAnsi="Symbol" w:hint="default"/>
      </w:rPr>
    </w:lvl>
    <w:lvl w:ilvl="4" w:tplc="041A0003" w:tentative="1">
      <w:start w:val="1"/>
      <w:numFmt w:val="bullet"/>
      <w:lvlText w:val="o"/>
      <w:lvlJc w:val="left"/>
      <w:pPr>
        <w:tabs>
          <w:tab w:val="num" w:pos="3459"/>
        </w:tabs>
        <w:ind w:left="3459" w:hanging="360"/>
      </w:pPr>
      <w:rPr>
        <w:rFonts w:ascii="Courier New" w:hAnsi="Courier New" w:hint="default"/>
      </w:rPr>
    </w:lvl>
    <w:lvl w:ilvl="5" w:tplc="041A0005" w:tentative="1">
      <w:start w:val="1"/>
      <w:numFmt w:val="bullet"/>
      <w:lvlText w:val=""/>
      <w:lvlJc w:val="left"/>
      <w:pPr>
        <w:tabs>
          <w:tab w:val="num" w:pos="4179"/>
        </w:tabs>
        <w:ind w:left="4179" w:hanging="360"/>
      </w:pPr>
      <w:rPr>
        <w:rFonts w:ascii="Wingdings" w:hAnsi="Wingdings" w:hint="default"/>
      </w:rPr>
    </w:lvl>
    <w:lvl w:ilvl="6" w:tplc="041A0001" w:tentative="1">
      <w:start w:val="1"/>
      <w:numFmt w:val="bullet"/>
      <w:lvlText w:val=""/>
      <w:lvlJc w:val="left"/>
      <w:pPr>
        <w:tabs>
          <w:tab w:val="num" w:pos="4899"/>
        </w:tabs>
        <w:ind w:left="4899" w:hanging="360"/>
      </w:pPr>
      <w:rPr>
        <w:rFonts w:ascii="Symbol" w:hAnsi="Symbol" w:hint="default"/>
      </w:rPr>
    </w:lvl>
    <w:lvl w:ilvl="7" w:tplc="041A0003" w:tentative="1">
      <w:start w:val="1"/>
      <w:numFmt w:val="bullet"/>
      <w:lvlText w:val="o"/>
      <w:lvlJc w:val="left"/>
      <w:pPr>
        <w:tabs>
          <w:tab w:val="num" w:pos="5619"/>
        </w:tabs>
        <w:ind w:left="5619" w:hanging="360"/>
      </w:pPr>
      <w:rPr>
        <w:rFonts w:ascii="Courier New" w:hAnsi="Courier New" w:hint="default"/>
      </w:rPr>
    </w:lvl>
    <w:lvl w:ilvl="8" w:tplc="041A0005" w:tentative="1">
      <w:start w:val="1"/>
      <w:numFmt w:val="bullet"/>
      <w:lvlText w:val=""/>
      <w:lvlJc w:val="left"/>
      <w:pPr>
        <w:tabs>
          <w:tab w:val="num" w:pos="6339"/>
        </w:tabs>
        <w:ind w:left="6339" w:hanging="360"/>
      </w:pPr>
      <w:rPr>
        <w:rFonts w:ascii="Wingdings" w:hAnsi="Wingdings" w:hint="default"/>
      </w:rPr>
    </w:lvl>
  </w:abstractNum>
  <w:abstractNum w:abstractNumId="10">
    <w:nsid w:val="24B90C12"/>
    <w:multiLevelType w:val="hybridMultilevel"/>
    <w:tmpl w:val="73F4CD10"/>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11">
    <w:nsid w:val="26FB2B0B"/>
    <w:multiLevelType w:val="hybridMultilevel"/>
    <w:tmpl w:val="DADEFFB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28404E7A"/>
    <w:multiLevelType w:val="hybridMultilevel"/>
    <w:tmpl w:val="B3AC811E"/>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
    <w:nsid w:val="2ED26CA4"/>
    <w:multiLevelType w:val="hybridMultilevel"/>
    <w:tmpl w:val="478A0D02"/>
    <w:lvl w:ilvl="0" w:tplc="5B9003E0">
      <w:start w:val="2"/>
      <w:numFmt w:val="bullet"/>
      <w:lvlText w:val="-"/>
      <w:lvlJc w:val="left"/>
      <w:pPr>
        <w:tabs>
          <w:tab w:val="num" w:pos="992"/>
        </w:tabs>
        <w:ind w:left="935"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0DA4CE7"/>
    <w:multiLevelType w:val="hybridMultilevel"/>
    <w:tmpl w:val="14987FE4"/>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5">
    <w:nsid w:val="31C92200"/>
    <w:multiLevelType w:val="hybridMultilevel"/>
    <w:tmpl w:val="38568B84"/>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323D0751"/>
    <w:multiLevelType w:val="hybridMultilevel"/>
    <w:tmpl w:val="CEBEDD1A"/>
    <w:lvl w:ilvl="0" w:tplc="5B9003E0">
      <w:start w:val="2"/>
      <w:numFmt w:val="bullet"/>
      <w:lvlText w:val="-"/>
      <w:lvlJc w:val="left"/>
      <w:pPr>
        <w:tabs>
          <w:tab w:val="num" w:pos="992"/>
        </w:tabs>
        <w:ind w:left="935"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80A1702"/>
    <w:multiLevelType w:val="hybridMultilevel"/>
    <w:tmpl w:val="9BC8BD9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3B4B7563"/>
    <w:multiLevelType w:val="hybridMultilevel"/>
    <w:tmpl w:val="415CDF3C"/>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nsid w:val="3C956952"/>
    <w:multiLevelType w:val="hybridMultilevel"/>
    <w:tmpl w:val="42E83200"/>
    <w:lvl w:ilvl="0" w:tplc="5608E7E0">
      <w:start w:val="1"/>
      <w:numFmt w:val="decimal"/>
      <w:lvlText w:val="%1."/>
      <w:lvlJc w:val="left"/>
      <w:pPr>
        <w:tabs>
          <w:tab w:val="num" w:pos="930"/>
        </w:tabs>
        <w:ind w:left="930" w:hanging="57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nsid w:val="3CE971A9"/>
    <w:multiLevelType w:val="hybridMultilevel"/>
    <w:tmpl w:val="3DCE737A"/>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40E556D6"/>
    <w:multiLevelType w:val="hybridMultilevel"/>
    <w:tmpl w:val="094AC946"/>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452D03EE"/>
    <w:multiLevelType w:val="hybridMultilevel"/>
    <w:tmpl w:val="E47051D0"/>
    <w:lvl w:ilvl="0" w:tplc="5B9003E0">
      <w:start w:val="2"/>
      <w:numFmt w:val="bullet"/>
      <w:lvlText w:val="-"/>
      <w:lvlJc w:val="left"/>
      <w:pPr>
        <w:tabs>
          <w:tab w:val="num" w:pos="284"/>
        </w:tabs>
        <w:ind w:left="227" w:hanging="227"/>
      </w:pPr>
      <w:rPr>
        <w:rFonts w:ascii="Arial" w:eastAsia="Times New Roman" w:hAnsi="Arial" w:hint="default"/>
      </w:rPr>
    </w:lvl>
    <w:lvl w:ilvl="1" w:tplc="041A0003" w:tentative="1">
      <w:start w:val="1"/>
      <w:numFmt w:val="bullet"/>
      <w:lvlText w:val="o"/>
      <w:lvlJc w:val="left"/>
      <w:pPr>
        <w:tabs>
          <w:tab w:val="num" w:pos="732"/>
        </w:tabs>
        <w:ind w:left="732" w:hanging="360"/>
      </w:pPr>
      <w:rPr>
        <w:rFonts w:ascii="Courier New" w:hAnsi="Courier New" w:hint="default"/>
      </w:rPr>
    </w:lvl>
    <w:lvl w:ilvl="2" w:tplc="041A0005" w:tentative="1">
      <w:start w:val="1"/>
      <w:numFmt w:val="bullet"/>
      <w:lvlText w:val=""/>
      <w:lvlJc w:val="left"/>
      <w:pPr>
        <w:tabs>
          <w:tab w:val="num" w:pos="1452"/>
        </w:tabs>
        <w:ind w:left="1452" w:hanging="360"/>
      </w:pPr>
      <w:rPr>
        <w:rFonts w:ascii="Wingdings" w:hAnsi="Wingdings" w:hint="default"/>
      </w:rPr>
    </w:lvl>
    <w:lvl w:ilvl="3" w:tplc="041A0001" w:tentative="1">
      <w:start w:val="1"/>
      <w:numFmt w:val="bullet"/>
      <w:lvlText w:val=""/>
      <w:lvlJc w:val="left"/>
      <w:pPr>
        <w:tabs>
          <w:tab w:val="num" w:pos="2172"/>
        </w:tabs>
        <w:ind w:left="2172" w:hanging="360"/>
      </w:pPr>
      <w:rPr>
        <w:rFonts w:ascii="Symbol" w:hAnsi="Symbol" w:hint="default"/>
      </w:rPr>
    </w:lvl>
    <w:lvl w:ilvl="4" w:tplc="041A0003" w:tentative="1">
      <w:start w:val="1"/>
      <w:numFmt w:val="bullet"/>
      <w:lvlText w:val="o"/>
      <w:lvlJc w:val="left"/>
      <w:pPr>
        <w:tabs>
          <w:tab w:val="num" w:pos="2892"/>
        </w:tabs>
        <w:ind w:left="2892" w:hanging="360"/>
      </w:pPr>
      <w:rPr>
        <w:rFonts w:ascii="Courier New" w:hAnsi="Courier New" w:hint="default"/>
      </w:rPr>
    </w:lvl>
    <w:lvl w:ilvl="5" w:tplc="041A0005" w:tentative="1">
      <w:start w:val="1"/>
      <w:numFmt w:val="bullet"/>
      <w:lvlText w:val=""/>
      <w:lvlJc w:val="left"/>
      <w:pPr>
        <w:tabs>
          <w:tab w:val="num" w:pos="3612"/>
        </w:tabs>
        <w:ind w:left="3612" w:hanging="360"/>
      </w:pPr>
      <w:rPr>
        <w:rFonts w:ascii="Wingdings" w:hAnsi="Wingdings" w:hint="default"/>
      </w:rPr>
    </w:lvl>
    <w:lvl w:ilvl="6" w:tplc="041A0001" w:tentative="1">
      <w:start w:val="1"/>
      <w:numFmt w:val="bullet"/>
      <w:lvlText w:val=""/>
      <w:lvlJc w:val="left"/>
      <w:pPr>
        <w:tabs>
          <w:tab w:val="num" w:pos="4332"/>
        </w:tabs>
        <w:ind w:left="4332" w:hanging="360"/>
      </w:pPr>
      <w:rPr>
        <w:rFonts w:ascii="Symbol" w:hAnsi="Symbol" w:hint="default"/>
      </w:rPr>
    </w:lvl>
    <w:lvl w:ilvl="7" w:tplc="041A0003" w:tentative="1">
      <w:start w:val="1"/>
      <w:numFmt w:val="bullet"/>
      <w:lvlText w:val="o"/>
      <w:lvlJc w:val="left"/>
      <w:pPr>
        <w:tabs>
          <w:tab w:val="num" w:pos="5052"/>
        </w:tabs>
        <w:ind w:left="5052" w:hanging="360"/>
      </w:pPr>
      <w:rPr>
        <w:rFonts w:ascii="Courier New" w:hAnsi="Courier New" w:hint="default"/>
      </w:rPr>
    </w:lvl>
    <w:lvl w:ilvl="8" w:tplc="041A0005" w:tentative="1">
      <w:start w:val="1"/>
      <w:numFmt w:val="bullet"/>
      <w:lvlText w:val=""/>
      <w:lvlJc w:val="left"/>
      <w:pPr>
        <w:tabs>
          <w:tab w:val="num" w:pos="5772"/>
        </w:tabs>
        <w:ind w:left="5772" w:hanging="360"/>
      </w:pPr>
      <w:rPr>
        <w:rFonts w:ascii="Wingdings" w:hAnsi="Wingdings" w:hint="default"/>
      </w:rPr>
    </w:lvl>
  </w:abstractNum>
  <w:abstractNum w:abstractNumId="23">
    <w:nsid w:val="45D25867"/>
    <w:multiLevelType w:val="hybridMultilevel"/>
    <w:tmpl w:val="A3848C9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49E17140"/>
    <w:multiLevelType w:val="hybridMultilevel"/>
    <w:tmpl w:val="D642198E"/>
    <w:lvl w:ilvl="0" w:tplc="041A000F">
      <w:start w:val="1"/>
      <w:numFmt w:val="decimal"/>
      <w:lvlText w:val="%1."/>
      <w:lvlJc w:val="left"/>
      <w:pPr>
        <w:tabs>
          <w:tab w:val="num" w:pos="800"/>
        </w:tabs>
        <w:ind w:left="800" w:hanging="360"/>
      </w:pPr>
      <w:rPr>
        <w:rFonts w:cs="Times New Roman"/>
      </w:rPr>
    </w:lvl>
    <w:lvl w:ilvl="1" w:tplc="041A0019" w:tentative="1">
      <w:start w:val="1"/>
      <w:numFmt w:val="lowerLetter"/>
      <w:lvlText w:val="%2."/>
      <w:lvlJc w:val="left"/>
      <w:pPr>
        <w:tabs>
          <w:tab w:val="num" w:pos="1520"/>
        </w:tabs>
        <w:ind w:left="1520" w:hanging="360"/>
      </w:pPr>
      <w:rPr>
        <w:rFonts w:cs="Times New Roman"/>
      </w:rPr>
    </w:lvl>
    <w:lvl w:ilvl="2" w:tplc="041A001B" w:tentative="1">
      <w:start w:val="1"/>
      <w:numFmt w:val="lowerRoman"/>
      <w:lvlText w:val="%3."/>
      <w:lvlJc w:val="right"/>
      <w:pPr>
        <w:tabs>
          <w:tab w:val="num" w:pos="2240"/>
        </w:tabs>
        <w:ind w:left="2240" w:hanging="180"/>
      </w:pPr>
      <w:rPr>
        <w:rFonts w:cs="Times New Roman"/>
      </w:rPr>
    </w:lvl>
    <w:lvl w:ilvl="3" w:tplc="041A000F" w:tentative="1">
      <w:start w:val="1"/>
      <w:numFmt w:val="decimal"/>
      <w:lvlText w:val="%4."/>
      <w:lvlJc w:val="left"/>
      <w:pPr>
        <w:tabs>
          <w:tab w:val="num" w:pos="2960"/>
        </w:tabs>
        <w:ind w:left="2960" w:hanging="360"/>
      </w:pPr>
      <w:rPr>
        <w:rFonts w:cs="Times New Roman"/>
      </w:rPr>
    </w:lvl>
    <w:lvl w:ilvl="4" w:tplc="041A0019" w:tentative="1">
      <w:start w:val="1"/>
      <w:numFmt w:val="lowerLetter"/>
      <w:lvlText w:val="%5."/>
      <w:lvlJc w:val="left"/>
      <w:pPr>
        <w:tabs>
          <w:tab w:val="num" w:pos="3680"/>
        </w:tabs>
        <w:ind w:left="3680" w:hanging="360"/>
      </w:pPr>
      <w:rPr>
        <w:rFonts w:cs="Times New Roman"/>
      </w:rPr>
    </w:lvl>
    <w:lvl w:ilvl="5" w:tplc="041A001B" w:tentative="1">
      <w:start w:val="1"/>
      <w:numFmt w:val="lowerRoman"/>
      <w:lvlText w:val="%6."/>
      <w:lvlJc w:val="right"/>
      <w:pPr>
        <w:tabs>
          <w:tab w:val="num" w:pos="4400"/>
        </w:tabs>
        <w:ind w:left="4400" w:hanging="180"/>
      </w:pPr>
      <w:rPr>
        <w:rFonts w:cs="Times New Roman"/>
      </w:rPr>
    </w:lvl>
    <w:lvl w:ilvl="6" w:tplc="041A000F" w:tentative="1">
      <w:start w:val="1"/>
      <w:numFmt w:val="decimal"/>
      <w:lvlText w:val="%7."/>
      <w:lvlJc w:val="left"/>
      <w:pPr>
        <w:tabs>
          <w:tab w:val="num" w:pos="5120"/>
        </w:tabs>
        <w:ind w:left="5120" w:hanging="360"/>
      </w:pPr>
      <w:rPr>
        <w:rFonts w:cs="Times New Roman"/>
      </w:rPr>
    </w:lvl>
    <w:lvl w:ilvl="7" w:tplc="041A0019" w:tentative="1">
      <w:start w:val="1"/>
      <w:numFmt w:val="lowerLetter"/>
      <w:lvlText w:val="%8."/>
      <w:lvlJc w:val="left"/>
      <w:pPr>
        <w:tabs>
          <w:tab w:val="num" w:pos="5840"/>
        </w:tabs>
        <w:ind w:left="5840" w:hanging="360"/>
      </w:pPr>
      <w:rPr>
        <w:rFonts w:cs="Times New Roman"/>
      </w:rPr>
    </w:lvl>
    <w:lvl w:ilvl="8" w:tplc="041A001B" w:tentative="1">
      <w:start w:val="1"/>
      <w:numFmt w:val="lowerRoman"/>
      <w:lvlText w:val="%9."/>
      <w:lvlJc w:val="right"/>
      <w:pPr>
        <w:tabs>
          <w:tab w:val="num" w:pos="6560"/>
        </w:tabs>
        <w:ind w:left="6560" w:hanging="180"/>
      </w:pPr>
      <w:rPr>
        <w:rFonts w:cs="Times New Roman"/>
      </w:rPr>
    </w:lvl>
  </w:abstractNum>
  <w:abstractNum w:abstractNumId="25">
    <w:nsid w:val="4CB632DA"/>
    <w:multiLevelType w:val="hybridMultilevel"/>
    <w:tmpl w:val="0DF821BA"/>
    <w:lvl w:ilvl="0" w:tplc="5B9003E0">
      <w:start w:val="2"/>
      <w:numFmt w:val="bullet"/>
      <w:lvlText w:val="-"/>
      <w:lvlJc w:val="left"/>
      <w:pPr>
        <w:tabs>
          <w:tab w:val="num" w:pos="992"/>
        </w:tabs>
        <w:ind w:left="935"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50C1528E"/>
    <w:multiLevelType w:val="hybridMultilevel"/>
    <w:tmpl w:val="9B8483E4"/>
    <w:lvl w:ilvl="0" w:tplc="5B9003E0">
      <w:start w:val="2"/>
      <w:numFmt w:val="bullet"/>
      <w:lvlText w:val="-"/>
      <w:lvlJc w:val="left"/>
      <w:pPr>
        <w:tabs>
          <w:tab w:val="num" w:pos="992"/>
        </w:tabs>
        <w:ind w:left="935" w:hanging="227"/>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7313B52"/>
    <w:multiLevelType w:val="hybridMultilevel"/>
    <w:tmpl w:val="CEA05E8A"/>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nsid w:val="58A32048"/>
    <w:multiLevelType w:val="hybridMultilevel"/>
    <w:tmpl w:val="384A00E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5C8E6FBC"/>
    <w:multiLevelType w:val="hybridMultilevel"/>
    <w:tmpl w:val="7A92C3DC"/>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0">
    <w:nsid w:val="63DC351A"/>
    <w:multiLevelType w:val="hybridMultilevel"/>
    <w:tmpl w:val="D4929CA8"/>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nsid w:val="63FC04B2"/>
    <w:multiLevelType w:val="hybridMultilevel"/>
    <w:tmpl w:val="7D84A288"/>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2">
    <w:nsid w:val="6BF31695"/>
    <w:multiLevelType w:val="hybridMultilevel"/>
    <w:tmpl w:val="2AC67A4A"/>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3">
    <w:nsid w:val="6C2A64F9"/>
    <w:multiLevelType w:val="hybridMultilevel"/>
    <w:tmpl w:val="BE960AC0"/>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
    <w:nsid w:val="6C5C45DC"/>
    <w:multiLevelType w:val="hybridMultilevel"/>
    <w:tmpl w:val="AD9E056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5">
    <w:nsid w:val="6CD1517A"/>
    <w:multiLevelType w:val="hybridMultilevel"/>
    <w:tmpl w:val="F8BE5804"/>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6">
    <w:nsid w:val="6D577C23"/>
    <w:multiLevelType w:val="hybridMultilevel"/>
    <w:tmpl w:val="4AF2B83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7">
    <w:nsid w:val="6D9126BE"/>
    <w:multiLevelType w:val="hybridMultilevel"/>
    <w:tmpl w:val="74B4C10A"/>
    <w:lvl w:ilvl="0" w:tplc="5B9003E0">
      <w:start w:val="2"/>
      <w:numFmt w:val="bullet"/>
      <w:lvlText w:val="-"/>
      <w:lvlJc w:val="left"/>
      <w:pPr>
        <w:tabs>
          <w:tab w:val="num" w:pos="992"/>
        </w:tabs>
        <w:ind w:left="935" w:hanging="227"/>
      </w:pPr>
      <w:rPr>
        <w:rFonts w:ascii="Arial" w:eastAsia="Times New Roman" w:hAnsi="Arial" w:hint="default"/>
      </w:rPr>
    </w:lvl>
    <w:lvl w:ilvl="1" w:tplc="041A0019">
      <w:start w:val="1"/>
      <w:numFmt w:val="lowerLetter"/>
      <w:lvlText w:val="%2."/>
      <w:lvlJc w:val="left"/>
      <w:pPr>
        <w:tabs>
          <w:tab w:val="num" w:pos="1440"/>
        </w:tabs>
        <w:ind w:left="1440" w:hanging="360"/>
      </w:pPr>
      <w:rPr>
        <w:rFonts w:cs="Times New Roman"/>
      </w:rPr>
    </w:lvl>
    <w:lvl w:ilvl="2" w:tplc="41F84FFC">
      <w:start w:val="1"/>
      <w:numFmt w:val="decimal"/>
      <w:lvlText w:val="%3."/>
      <w:lvlJc w:val="left"/>
      <w:pPr>
        <w:ind w:left="2340" w:hanging="360"/>
      </w:pPr>
      <w:rPr>
        <w:rFonts w:hint="default"/>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nsid w:val="714F3606"/>
    <w:multiLevelType w:val="hybridMultilevel"/>
    <w:tmpl w:val="718A2B34"/>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9">
    <w:nsid w:val="785241B9"/>
    <w:multiLevelType w:val="hybridMultilevel"/>
    <w:tmpl w:val="0BDC485C"/>
    <w:lvl w:ilvl="0" w:tplc="5608E7E0">
      <w:start w:val="1"/>
      <w:numFmt w:val="decimal"/>
      <w:lvlText w:val="%1."/>
      <w:lvlJc w:val="left"/>
      <w:pPr>
        <w:tabs>
          <w:tab w:val="num" w:pos="930"/>
        </w:tabs>
        <w:ind w:left="930" w:hanging="5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0">
    <w:nsid w:val="78E545AC"/>
    <w:multiLevelType w:val="hybridMultilevel"/>
    <w:tmpl w:val="1564F83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1">
    <w:nsid w:val="78E83F51"/>
    <w:multiLevelType w:val="hybridMultilevel"/>
    <w:tmpl w:val="8A149A38"/>
    <w:lvl w:ilvl="0" w:tplc="5B9003E0">
      <w:start w:val="2"/>
      <w:numFmt w:val="bullet"/>
      <w:lvlText w:val="-"/>
      <w:lvlJc w:val="left"/>
      <w:pPr>
        <w:tabs>
          <w:tab w:val="num" w:pos="992"/>
        </w:tabs>
        <w:ind w:left="935" w:hanging="227"/>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CBA507E"/>
    <w:multiLevelType w:val="hybridMultilevel"/>
    <w:tmpl w:val="70BE9E22"/>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3">
    <w:nsid w:val="7EE61DEE"/>
    <w:multiLevelType w:val="hybridMultilevel"/>
    <w:tmpl w:val="A8208500"/>
    <w:lvl w:ilvl="0" w:tplc="5B9003E0">
      <w:start w:val="2"/>
      <w:numFmt w:val="bullet"/>
      <w:lvlText w:val="-"/>
      <w:lvlJc w:val="left"/>
      <w:pPr>
        <w:tabs>
          <w:tab w:val="num" w:pos="1559"/>
        </w:tabs>
        <w:ind w:left="1502" w:hanging="227"/>
      </w:pPr>
      <w:rPr>
        <w:rFonts w:ascii="Arial" w:eastAsia="Times New Roman" w:hAnsi="Arial" w:hint="default"/>
      </w:rPr>
    </w:lvl>
    <w:lvl w:ilvl="1" w:tplc="041A0003">
      <w:start w:val="1"/>
      <w:numFmt w:val="bullet"/>
      <w:lvlText w:val="o"/>
      <w:lvlJc w:val="left"/>
      <w:pPr>
        <w:tabs>
          <w:tab w:val="num" w:pos="2007"/>
        </w:tabs>
        <w:ind w:left="2007" w:hanging="360"/>
      </w:pPr>
      <w:rPr>
        <w:rFonts w:ascii="Courier New" w:hAnsi="Courier New"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num w:numId="1">
    <w:abstractNumId w:val="43"/>
  </w:num>
  <w:num w:numId="2">
    <w:abstractNumId w:val="2"/>
  </w:num>
  <w:num w:numId="3">
    <w:abstractNumId w:val="5"/>
  </w:num>
  <w:num w:numId="4">
    <w:abstractNumId w:val="25"/>
  </w:num>
  <w:num w:numId="5">
    <w:abstractNumId w:val="6"/>
  </w:num>
  <w:num w:numId="6">
    <w:abstractNumId w:val="10"/>
  </w:num>
  <w:num w:numId="7">
    <w:abstractNumId w:val="7"/>
  </w:num>
  <w:num w:numId="8">
    <w:abstractNumId w:val="32"/>
  </w:num>
  <w:num w:numId="9">
    <w:abstractNumId w:val="34"/>
  </w:num>
  <w:num w:numId="10">
    <w:abstractNumId w:val="42"/>
  </w:num>
  <w:num w:numId="11">
    <w:abstractNumId w:val="40"/>
  </w:num>
  <w:num w:numId="12">
    <w:abstractNumId w:val="3"/>
  </w:num>
  <w:num w:numId="13">
    <w:abstractNumId w:val="36"/>
  </w:num>
  <w:num w:numId="14">
    <w:abstractNumId w:val="29"/>
  </w:num>
  <w:num w:numId="15">
    <w:abstractNumId w:val="17"/>
  </w:num>
  <w:num w:numId="16">
    <w:abstractNumId w:val="24"/>
  </w:num>
  <w:num w:numId="17">
    <w:abstractNumId w:val="26"/>
  </w:num>
  <w:num w:numId="18">
    <w:abstractNumId w:val="16"/>
  </w:num>
  <w:num w:numId="19">
    <w:abstractNumId w:val="41"/>
  </w:num>
  <w:num w:numId="20">
    <w:abstractNumId w:val="8"/>
  </w:num>
  <w:num w:numId="21">
    <w:abstractNumId w:val="4"/>
  </w:num>
  <w:num w:numId="22">
    <w:abstractNumId w:val="23"/>
  </w:num>
  <w:num w:numId="23">
    <w:abstractNumId w:val="1"/>
  </w:num>
  <w:num w:numId="24">
    <w:abstractNumId w:val="11"/>
  </w:num>
  <w:num w:numId="25">
    <w:abstractNumId w:val="0"/>
  </w:num>
  <w:num w:numId="26">
    <w:abstractNumId w:val="31"/>
  </w:num>
  <w:num w:numId="27">
    <w:abstractNumId w:val="38"/>
  </w:num>
  <w:num w:numId="28">
    <w:abstractNumId w:val="35"/>
  </w:num>
  <w:num w:numId="29">
    <w:abstractNumId w:val="28"/>
  </w:num>
  <w:num w:numId="30">
    <w:abstractNumId w:val="21"/>
  </w:num>
  <w:num w:numId="31">
    <w:abstractNumId w:val="14"/>
  </w:num>
  <w:num w:numId="32">
    <w:abstractNumId w:val="39"/>
  </w:num>
  <w:num w:numId="33">
    <w:abstractNumId w:val="18"/>
  </w:num>
  <w:num w:numId="34">
    <w:abstractNumId w:val="20"/>
  </w:num>
  <w:num w:numId="35">
    <w:abstractNumId w:val="19"/>
  </w:num>
  <w:num w:numId="36">
    <w:abstractNumId w:val="37"/>
  </w:num>
  <w:num w:numId="37">
    <w:abstractNumId w:val="9"/>
  </w:num>
  <w:num w:numId="38">
    <w:abstractNumId w:val="13"/>
  </w:num>
  <w:num w:numId="39">
    <w:abstractNumId w:val="12"/>
  </w:num>
  <w:num w:numId="40">
    <w:abstractNumId w:val="33"/>
  </w:num>
  <w:num w:numId="41">
    <w:abstractNumId w:val="30"/>
  </w:num>
  <w:num w:numId="42">
    <w:abstractNumId w:val="22"/>
  </w:num>
  <w:num w:numId="43">
    <w:abstractNumId w:val="27"/>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embedSystemFonts/>
  <w:proofState w:grammar="clean"/>
  <w:linkStyles/>
  <w:defaultTabStop w:val="567"/>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35"/>
    <w:rsid w:val="00001D3C"/>
    <w:rsid w:val="00001DD7"/>
    <w:rsid w:val="00003529"/>
    <w:rsid w:val="00005C7C"/>
    <w:rsid w:val="000060B0"/>
    <w:rsid w:val="00010BE0"/>
    <w:rsid w:val="000113A6"/>
    <w:rsid w:val="000116A4"/>
    <w:rsid w:val="00011762"/>
    <w:rsid w:val="00011B0B"/>
    <w:rsid w:val="000123A0"/>
    <w:rsid w:val="000157A6"/>
    <w:rsid w:val="00016E3D"/>
    <w:rsid w:val="0002019F"/>
    <w:rsid w:val="00020C5D"/>
    <w:rsid w:val="00024FCB"/>
    <w:rsid w:val="00025129"/>
    <w:rsid w:val="00025910"/>
    <w:rsid w:val="00027BDB"/>
    <w:rsid w:val="00030FC6"/>
    <w:rsid w:val="00031604"/>
    <w:rsid w:val="0003198F"/>
    <w:rsid w:val="00031CBF"/>
    <w:rsid w:val="00032304"/>
    <w:rsid w:val="00032E67"/>
    <w:rsid w:val="00042605"/>
    <w:rsid w:val="00046131"/>
    <w:rsid w:val="00046E41"/>
    <w:rsid w:val="00047248"/>
    <w:rsid w:val="00047319"/>
    <w:rsid w:val="00050FA7"/>
    <w:rsid w:val="00054B07"/>
    <w:rsid w:val="00054FB5"/>
    <w:rsid w:val="000554BD"/>
    <w:rsid w:val="00055BDA"/>
    <w:rsid w:val="00056763"/>
    <w:rsid w:val="000617BE"/>
    <w:rsid w:val="00061F62"/>
    <w:rsid w:val="000635E7"/>
    <w:rsid w:val="00063D4C"/>
    <w:rsid w:val="000655ED"/>
    <w:rsid w:val="000660C4"/>
    <w:rsid w:val="00066A01"/>
    <w:rsid w:val="00066A8B"/>
    <w:rsid w:val="00066CAB"/>
    <w:rsid w:val="00067561"/>
    <w:rsid w:val="00070AD9"/>
    <w:rsid w:val="00072219"/>
    <w:rsid w:val="0007268E"/>
    <w:rsid w:val="000737A6"/>
    <w:rsid w:val="0008135F"/>
    <w:rsid w:val="00081EA1"/>
    <w:rsid w:val="0008272F"/>
    <w:rsid w:val="00084E7C"/>
    <w:rsid w:val="00085C1F"/>
    <w:rsid w:val="000906B1"/>
    <w:rsid w:val="00090A4B"/>
    <w:rsid w:val="00091CCA"/>
    <w:rsid w:val="00092AE6"/>
    <w:rsid w:val="0009300A"/>
    <w:rsid w:val="00093AE7"/>
    <w:rsid w:val="00095FEA"/>
    <w:rsid w:val="0009656A"/>
    <w:rsid w:val="000A03BA"/>
    <w:rsid w:val="000A0F4C"/>
    <w:rsid w:val="000A2834"/>
    <w:rsid w:val="000A3E4A"/>
    <w:rsid w:val="000A5BDA"/>
    <w:rsid w:val="000A74C2"/>
    <w:rsid w:val="000A7DDA"/>
    <w:rsid w:val="000B0180"/>
    <w:rsid w:val="000B08D4"/>
    <w:rsid w:val="000B1E4D"/>
    <w:rsid w:val="000B42EC"/>
    <w:rsid w:val="000B445C"/>
    <w:rsid w:val="000C136B"/>
    <w:rsid w:val="000C16D1"/>
    <w:rsid w:val="000C1A23"/>
    <w:rsid w:val="000C1F73"/>
    <w:rsid w:val="000C30AD"/>
    <w:rsid w:val="000C3782"/>
    <w:rsid w:val="000C3904"/>
    <w:rsid w:val="000C46D3"/>
    <w:rsid w:val="000C4A70"/>
    <w:rsid w:val="000C777C"/>
    <w:rsid w:val="000D0125"/>
    <w:rsid w:val="000D043D"/>
    <w:rsid w:val="000D0A84"/>
    <w:rsid w:val="000D4182"/>
    <w:rsid w:val="000D4A1E"/>
    <w:rsid w:val="000D7D4D"/>
    <w:rsid w:val="000E21B4"/>
    <w:rsid w:val="000E5417"/>
    <w:rsid w:val="000E76A2"/>
    <w:rsid w:val="000F12CF"/>
    <w:rsid w:val="000F12FB"/>
    <w:rsid w:val="000F2A80"/>
    <w:rsid w:val="000F3D1E"/>
    <w:rsid w:val="000F469A"/>
    <w:rsid w:val="000F5E87"/>
    <w:rsid w:val="001009AD"/>
    <w:rsid w:val="001021CA"/>
    <w:rsid w:val="00103683"/>
    <w:rsid w:val="00105F52"/>
    <w:rsid w:val="001071BC"/>
    <w:rsid w:val="001072DF"/>
    <w:rsid w:val="00107CB8"/>
    <w:rsid w:val="0011172F"/>
    <w:rsid w:val="001131AB"/>
    <w:rsid w:val="00120F3F"/>
    <w:rsid w:val="001224B7"/>
    <w:rsid w:val="00124DFD"/>
    <w:rsid w:val="00126954"/>
    <w:rsid w:val="00126F56"/>
    <w:rsid w:val="00127181"/>
    <w:rsid w:val="0012752E"/>
    <w:rsid w:val="001330BA"/>
    <w:rsid w:val="00136063"/>
    <w:rsid w:val="00137EA2"/>
    <w:rsid w:val="0014136C"/>
    <w:rsid w:val="001416D6"/>
    <w:rsid w:val="00142470"/>
    <w:rsid w:val="0014691C"/>
    <w:rsid w:val="00150D8D"/>
    <w:rsid w:val="00151F38"/>
    <w:rsid w:val="00153BCF"/>
    <w:rsid w:val="00155E60"/>
    <w:rsid w:val="0015704B"/>
    <w:rsid w:val="0016366C"/>
    <w:rsid w:val="00164C1E"/>
    <w:rsid w:val="00166FA0"/>
    <w:rsid w:val="00167761"/>
    <w:rsid w:val="00170E39"/>
    <w:rsid w:val="00173444"/>
    <w:rsid w:val="00176A6A"/>
    <w:rsid w:val="00180E53"/>
    <w:rsid w:val="001846C9"/>
    <w:rsid w:val="00186630"/>
    <w:rsid w:val="001903DE"/>
    <w:rsid w:val="00191635"/>
    <w:rsid w:val="0019241A"/>
    <w:rsid w:val="00194C1C"/>
    <w:rsid w:val="00194E95"/>
    <w:rsid w:val="001977E1"/>
    <w:rsid w:val="00197AB9"/>
    <w:rsid w:val="001A0CB0"/>
    <w:rsid w:val="001A2F51"/>
    <w:rsid w:val="001A30C9"/>
    <w:rsid w:val="001A4C65"/>
    <w:rsid w:val="001A4F00"/>
    <w:rsid w:val="001A63C4"/>
    <w:rsid w:val="001A6CE8"/>
    <w:rsid w:val="001B1845"/>
    <w:rsid w:val="001B395E"/>
    <w:rsid w:val="001B3CEA"/>
    <w:rsid w:val="001B70D0"/>
    <w:rsid w:val="001B7231"/>
    <w:rsid w:val="001C06F6"/>
    <w:rsid w:val="001C1886"/>
    <w:rsid w:val="001C1A61"/>
    <w:rsid w:val="001C2AE5"/>
    <w:rsid w:val="001C3410"/>
    <w:rsid w:val="001C5B3E"/>
    <w:rsid w:val="001C5CFB"/>
    <w:rsid w:val="001D05D2"/>
    <w:rsid w:val="001D0FC9"/>
    <w:rsid w:val="001D2A4A"/>
    <w:rsid w:val="001D568F"/>
    <w:rsid w:val="001D6A57"/>
    <w:rsid w:val="001D72BB"/>
    <w:rsid w:val="001E054A"/>
    <w:rsid w:val="001E19EB"/>
    <w:rsid w:val="001E4F13"/>
    <w:rsid w:val="001E6BF6"/>
    <w:rsid w:val="001F0142"/>
    <w:rsid w:val="001F0855"/>
    <w:rsid w:val="001F08FA"/>
    <w:rsid w:val="001F1495"/>
    <w:rsid w:val="001F240A"/>
    <w:rsid w:val="001F3985"/>
    <w:rsid w:val="001F3DAC"/>
    <w:rsid w:val="001F3DAD"/>
    <w:rsid w:val="001F41B9"/>
    <w:rsid w:val="001F73E8"/>
    <w:rsid w:val="002015AF"/>
    <w:rsid w:val="00202C00"/>
    <w:rsid w:val="002064D1"/>
    <w:rsid w:val="00206F5D"/>
    <w:rsid w:val="00207435"/>
    <w:rsid w:val="00207DB1"/>
    <w:rsid w:val="002107B6"/>
    <w:rsid w:val="00210D1C"/>
    <w:rsid w:val="00211667"/>
    <w:rsid w:val="00212E55"/>
    <w:rsid w:val="00216C47"/>
    <w:rsid w:val="00216DE1"/>
    <w:rsid w:val="00217332"/>
    <w:rsid w:val="002206FA"/>
    <w:rsid w:val="00223BB5"/>
    <w:rsid w:val="00223BCA"/>
    <w:rsid w:val="00223E90"/>
    <w:rsid w:val="00225147"/>
    <w:rsid w:val="00225BE1"/>
    <w:rsid w:val="00231161"/>
    <w:rsid w:val="00232BF5"/>
    <w:rsid w:val="00232D5A"/>
    <w:rsid w:val="00240F60"/>
    <w:rsid w:val="00243100"/>
    <w:rsid w:val="0024485E"/>
    <w:rsid w:val="00247E92"/>
    <w:rsid w:val="00250E35"/>
    <w:rsid w:val="00255763"/>
    <w:rsid w:val="00257135"/>
    <w:rsid w:val="00261612"/>
    <w:rsid w:val="00264D80"/>
    <w:rsid w:val="00265FF0"/>
    <w:rsid w:val="00266566"/>
    <w:rsid w:val="00266596"/>
    <w:rsid w:val="002721F6"/>
    <w:rsid w:val="002741C5"/>
    <w:rsid w:val="00275465"/>
    <w:rsid w:val="00275ED9"/>
    <w:rsid w:val="002766C3"/>
    <w:rsid w:val="002800B7"/>
    <w:rsid w:val="0028555F"/>
    <w:rsid w:val="00285F5F"/>
    <w:rsid w:val="00291CF2"/>
    <w:rsid w:val="002926A8"/>
    <w:rsid w:val="00294FB5"/>
    <w:rsid w:val="0029681A"/>
    <w:rsid w:val="002A0009"/>
    <w:rsid w:val="002A1202"/>
    <w:rsid w:val="002A1908"/>
    <w:rsid w:val="002A4657"/>
    <w:rsid w:val="002A66E6"/>
    <w:rsid w:val="002A7374"/>
    <w:rsid w:val="002A7BD2"/>
    <w:rsid w:val="002A7FFB"/>
    <w:rsid w:val="002B0E37"/>
    <w:rsid w:val="002B4028"/>
    <w:rsid w:val="002B472A"/>
    <w:rsid w:val="002B7016"/>
    <w:rsid w:val="002B753A"/>
    <w:rsid w:val="002B76AC"/>
    <w:rsid w:val="002C0444"/>
    <w:rsid w:val="002C4883"/>
    <w:rsid w:val="002C607C"/>
    <w:rsid w:val="002D0D73"/>
    <w:rsid w:val="002D27DA"/>
    <w:rsid w:val="002D4A7C"/>
    <w:rsid w:val="002E1788"/>
    <w:rsid w:val="002E3C71"/>
    <w:rsid w:val="002E3E86"/>
    <w:rsid w:val="002E7421"/>
    <w:rsid w:val="002E7796"/>
    <w:rsid w:val="002E7DFA"/>
    <w:rsid w:val="002F7281"/>
    <w:rsid w:val="0030349C"/>
    <w:rsid w:val="00310D0E"/>
    <w:rsid w:val="00311551"/>
    <w:rsid w:val="00311AC5"/>
    <w:rsid w:val="00314C11"/>
    <w:rsid w:val="00315BDA"/>
    <w:rsid w:val="00315E9C"/>
    <w:rsid w:val="00316A9C"/>
    <w:rsid w:val="00316F06"/>
    <w:rsid w:val="00325FA9"/>
    <w:rsid w:val="00326FAC"/>
    <w:rsid w:val="00332071"/>
    <w:rsid w:val="003322AD"/>
    <w:rsid w:val="00332F7E"/>
    <w:rsid w:val="00333D4C"/>
    <w:rsid w:val="00334331"/>
    <w:rsid w:val="003366A5"/>
    <w:rsid w:val="00336E6D"/>
    <w:rsid w:val="003370D1"/>
    <w:rsid w:val="00337327"/>
    <w:rsid w:val="003373F5"/>
    <w:rsid w:val="00343445"/>
    <w:rsid w:val="00345B5E"/>
    <w:rsid w:val="0034737F"/>
    <w:rsid w:val="00350D83"/>
    <w:rsid w:val="0035272F"/>
    <w:rsid w:val="00352B95"/>
    <w:rsid w:val="00355205"/>
    <w:rsid w:val="00356398"/>
    <w:rsid w:val="00357C9D"/>
    <w:rsid w:val="003602DA"/>
    <w:rsid w:val="003615A2"/>
    <w:rsid w:val="00363E82"/>
    <w:rsid w:val="003644D2"/>
    <w:rsid w:val="00364B10"/>
    <w:rsid w:val="0036552F"/>
    <w:rsid w:val="00366082"/>
    <w:rsid w:val="003678A0"/>
    <w:rsid w:val="003700D8"/>
    <w:rsid w:val="00370F8C"/>
    <w:rsid w:val="003719FE"/>
    <w:rsid w:val="003724F6"/>
    <w:rsid w:val="00373DE1"/>
    <w:rsid w:val="003746B6"/>
    <w:rsid w:val="00374EC7"/>
    <w:rsid w:val="003761D6"/>
    <w:rsid w:val="0037777B"/>
    <w:rsid w:val="00377EF0"/>
    <w:rsid w:val="00380639"/>
    <w:rsid w:val="003843D6"/>
    <w:rsid w:val="00384B10"/>
    <w:rsid w:val="00385781"/>
    <w:rsid w:val="0038602A"/>
    <w:rsid w:val="00386268"/>
    <w:rsid w:val="00391A1D"/>
    <w:rsid w:val="003924B9"/>
    <w:rsid w:val="00394348"/>
    <w:rsid w:val="00395650"/>
    <w:rsid w:val="003970D2"/>
    <w:rsid w:val="00397DDE"/>
    <w:rsid w:val="00397F11"/>
    <w:rsid w:val="00397FA4"/>
    <w:rsid w:val="003A1703"/>
    <w:rsid w:val="003A31D7"/>
    <w:rsid w:val="003A56EE"/>
    <w:rsid w:val="003A6CCA"/>
    <w:rsid w:val="003A6F20"/>
    <w:rsid w:val="003B001A"/>
    <w:rsid w:val="003B0D39"/>
    <w:rsid w:val="003B1024"/>
    <w:rsid w:val="003B14CC"/>
    <w:rsid w:val="003B2B39"/>
    <w:rsid w:val="003B5129"/>
    <w:rsid w:val="003C0303"/>
    <w:rsid w:val="003C1B09"/>
    <w:rsid w:val="003C3341"/>
    <w:rsid w:val="003C389B"/>
    <w:rsid w:val="003C45C9"/>
    <w:rsid w:val="003C51B7"/>
    <w:rsid w:val="003C56EA"/>
    <w:rsid w:val="003D3307"/>
    <w:rsid w:val="003D3BB6"/>
    <w:rsid w:val="003D3F17"/>
    <w:rsid w:val="003D4321"/>
    <w:rsid w:val="003D47AE"/>
    <w:rsid w:val="003D600C"/>
    <w:rsid w:val="003D6504"/>
    <w:rsid w:val="003D6D37"/>
    <w:rsid w:val="003D7274"/>
    <w:rsid w:val="003E1B7C"/>
    <w:rsid w:val="003E1E50"/>
    <w:rsid w:val="003E2E4C"/>
    <w:rsid w:val="003E4F3E"/>
    <w:rsid w:val="003E7790"/>
    <w:rsid w:val="003F54BD"/>
    <w:rsid w:val="003F60D4"/>
    <w:rsid w:val="003F6B09"/>
    <w:rsid w:val="003F74A1"/>
    <w:rsid w:val="003F7790"/>
    <w:rsid w:val="00400E61"/>
    <w:rsid w:val="004031EF"/>
    <w:rsid w:val="00403B0A"/>
    <w:rsid w:val="00403B3C"/>
    <w:rsid w:val="00403B73"/>
    <w:rsid w:val="00405C79"/>
    <w:rsid w:val="00406930"/>
    <w:rsid w:val="00411066"/>
    <w:rsid w:val="00414193"/>
    <w:rsid w:val="00414E38"/>
    <w:rsid w:val="00414E8D"/>
    <w:rsid w:val="004208F4"/>
    <w:rsid w:val="00423309"/>
    <w:rsid w:val="004247B1"/>
    <w:rsid w:val="00426587"/>
    <w:rsid w:val="0043002E"/>
    <w:rsid w:val="00431015"/>
    <w:rsid w:val="00434872"/>
    <w:rsid w:val="00434EC5"/>
    <w:rsid w:val="0043716A"/>
    <w:rsid w:val="00441743"/>
    <w:rsid w:val="00443F3F"/>
    <w:rsid w:val="00444830"/>
    <w:rsid w:val="00446007"/>
    <w:rsid w:val="004476C1"/>
    <w:rsid w:val="00452E0A"/>
    <w:rsid w:val="00454288"/>
    <w:rsid w:val="00456E8C"/>
    <w:rsid w:val="004575C6"/>
    <w:rsid w:val="004614B8"/>
    <w:rsid w:val="00461B37"/>
    <w:rsid w:val="0046708A"/>
    <w:rsid w:val="00471DBB"/>
    <w:rsid w:val="00472B97"/>
    <w:rsid w:val="0047526B"/>
    <w:rsid w:val="00475398"/>
    <w:rsid w:val="00476399"/>
    <w:rsid w:val="00477DE1"/>
    <w:rsid w:val="00480EFE"/>
    <w:rsid w:val="004817AC"/>
    <w:rsid w:val="00484661"/>
    <w:rsid w:val="00485BB1"/>
    <w:rsid w:val="00487400"/>
    <w:rsid w:val="004A2EC1"/>
    <w:rsid w:val="004A5124"/>
    <w:rsid w:val="004A583D"/>
    <w:rsid w:val="004A76AF"/>
    <w:rsid w:val="004A7AE1"/>
    <w:rsid w:val="004B1BDC"/>
    <w:rsid w:val="004B2382"/>
    <w:rsid w:val="004C0715"/>
    <w:rsid w:val="004C1089"/>
    <w:rsid w:val="004C24C6"/>
    <w:rsid w:val="004C29BA"/>
    <w:rsid w:val="004C3156"/>
    <w:rsid w:val="004C513B"/>
    <w:rsid w:val="004C548B"/>
    <w:rsid w:val="004C5C46"/>
    <w:rsid w:val="004C7BFC"/>
    <w:rsid w:val="004D0829"/>
    <w:rsid w:val="004D1A8F"/>
    <w:rsid w:val="004D2ED8"/>
    <w:rsid w:val="004D40DD"/>
    <w:rsid w:val="004D4457"/>
    <w:rsid w:val="004D7DBB"/>
    <w:rsid w:val="004E3848"/>
    <w:rsid w:val="004E39D9"/>
    <w:rsid w:val="004E3EF5"/>
    <w:rsid w:val="004E6938"/>
    <w:rsid w:val="004F23C9"/>
    <w:rsid w:val="004F4494"/>
    <w:rsid w:val="004F7834"/>
    <w:rsid w:val="00500D4B"/>
    <w:rsid w:val="00500EE6"/>
    <w:rsid w:val="00506ABA"/>
    <w:rsid w:val="00507944"/>
    <w:rsid w:val="00507EC3"/>
    <w:rsid w:val="00525C31"/>
    <w:rsid w:val="00525DCB"/>
    <w:rsid w:val="00526039"/>
    <w:rsid w:val="00530935"/>
    <w:rsid w:val="00536823"/>
    <w:rsid w:val="00542D64"/>
    <w:rsid w:val="005430AC"/>
    <w:rsid w:val="00543A1B"/>
    <w:rsid w:val="00545FE2"/>
    <w:rsid w:val="00546778"/>
    <w:rsid w:val="00551A95"/>
    <w:rsid w:val="005526B6"/>
    <w:rsid w:val="00554D5D"/>
    <w:rsid w:val="00560E9C"/>
    <w:rsid w:val="00563016"/>
    <w:rsid w:val="00563588"/>
    <w:rsid w:val="0056454D"/>
    <w:rsid w:val="00564C4A"/>
    <w:rsid w:val="00565981"/>
    <w:rsid w:val="00567B68"/>
    <w:rsid w:val="0057065F"/>
    <w:rsid w:val="005709EC"/>
    <w:rsid w:val="00575B66"/>
    <w:rsid w:val="005775A8"/>
    <w:rsid w:val="00577F78"/>
    <w:rsid w:val="00581E42"/>
    <w:rsid w:val="00582E8A"/>
    <w:rsid w:val="00583B66"/>
    <w:rsid w:val="00584FF2"/>
    <w:rsid w:val="00585217"/>
    <w:rsid w:val="005862E3"/>
    <w:rsid w:val="005868BA"/>
    <w:rsid w:val="00586F3F"/>
    <w:rsid w:val="00587389"/>
    <w:rsid w:val="00590023"/>
    <w:rsid w:val="005906E0"/>
    <w:rsid w:val="00591F55"/>
    <w:rsid w:val="005925BC"/>
    <w:rsid w:val="00592C74"/>
    <w:rsid w:val="00592F07"/>
    <w:rsid w:val="00594347"/>
    <w:rsid w:val="005943E9"/>
    <w:rsid w:val="005955BF"/>
    <w:rsid w:val="005A1958"/>
    <w:rsid w:val="005A2468"/>
    <w:rsid w:val="005A359E"/>
    <w:rsid w:val="005A49B7"/>
    <w:rsid w:val="005A6C93"/>
    <w:rsid w:val="005B0737"/>
    <w:rsid w:val="005B36CF"/>
    <w:rsid w:val="005B4D63"/>
    <w:rsid w:val="005B4DE3"/>
    <w:rsid w:val="005B5A17"/>
    <w:rsid w:val="005B74F3"/>
    <w:rsid w:val="005B7EB5"/>
    <w:rsid w:val="005C042E"/>
    <w:rsid w:val="005C090C"/>
    <w:rsid w:val="005C2F7D"/>
    <w:rsid w:val="005C3702"/>
    <w:rsid w:val="005C4E60"/>
    <w:rsid w:val="005D3504"/>
    <w:rsid w:val="005D4043"/>
    <w:rsid w:val="005D4C23"/>
    <w:rsid w:val="005D5BB1"/>
    <w:rsid w:val="005D7A4F"/>
    <w:rsid w:val="005E0EC8"/>
    <w:rsid w:val="005E0FF5"/>
    <w:rsid w:val="005E2692"/>
    <w:rsid w:val="005E594E"/>
    <w:rsid w:val="005E6A4E"/>
    <w:rsid w:val="005F054E"/>
    <w:rsid w:val="005F33FA"/>
    <w:rsid w:val="005F4E07"/>
    <w:rsid w:val="005F6944"/>
    <w:rsid w:val="005F6A59"/>
    <w:rsid w:val="00610392"/>
    <w:rsid w:val="0061457E"/>
    <w:rsid w:val="00615A29"/>
    <w:rsid w:val="00620197"/>
    <w:rsid w:val="006202FE"/>
    <w:rsid w:val="00620671"/>
    <w:rsid w:val="006219DA"/>
    <w:rsid w:val="00621D38"/>
    <w:rsid w:val="0062273F"/>
    <w:rsid w:val="00622C7E"/>
    <w:rsid w:val="0062576F"/>
    <w:rsid w:val="00626BA1"/>
    <w:rsid w:val="00632318"/>
    <w:rsid w:val="006344D7"/>
    <w:rsid w:val="00635040"/>
    <w:rsid w:val="00641AB5"/>
    <w:rsid w:val="00642CEE"/>
    <w:rsid w:val="00645496"/>
    <w:rsid w:val="00646422"/>
    <w:rsid w:val="00650F53"/>
    <w:rsid w:val="0065143F"/>
    <w:rsid w:val="00653469"/>
    <w:rsid w:val="006534B0"/>
    <w:rsid w:val="00653F39"/>
    <w:rsid w:val="0066041A"/>
    <w:rsid w:val="00660E2F"/>
    <w:rsid w:val="00664046"/>
    <w:rsid w:val="00664B1D"/>
    <w:rsid w:val="00667927"/>
    <w:rsid w:val="00670402"/>
    <w:rsid w:val="006725F0"/>
    <w:rsid w:val="00672867"/>
    <w:rsid w:val="0067514A"/>
    <w:rsid w:val="006751A9"/>
    <w:rsid w:val="006762DE"/>
    <w:rsid w:val="006771DF"/>
    <w:rsid w:val="0068264E"/>
    <w:rsid w:val="00682E36"/>
    <w:rsid w:val="00684135"/>
    <w:rsid w:val="006867F6"/>
    <w:rsid w:val="00687024"/>
    <w:rsid w:val="006917AB"/>
    <w:rsid w:val="0069296A"/>
    <w:rsid w:val="00695CAB"/>
    <w:rsid w:val="0069625E"/>
    <w:rsid w:val="006968AE"/>
    <w:rsid w:val="006971FC"/>
    <w:rsid w:val="00697F9C"/>
    <w:rsid w:val="006A272E"/>
    <w:rsid w:val="006A35FC"/>
    <w:rsid w:val="006A6B3F"/>
    <w:rsid w:val="006B05E8"/>
    <w:rsid w:val="006B092F"/>
    <w:rsid w:val="006B1B15"/>
    <w:rsid w:val="006B44C7"/>
    <w:rsid w:val="006C08CE"/>
    <w:rsid w:val="006C1DC7"/>
    <w:rsid w:val="006C22F3"/>
    <w:rsid w:val="006C2A63"/>
    <w:rsid w:val="006C3580"/>
    <w:rsid w:val="006C4F28"/>
    <w:rsid w:val="006C6475"/>
    <w:rsid w:val="006C771C"/>
    <w:rsid w:val="006D63EA"/>
    <w:rsid w:val="006D6AB5"/>
    <w:rsid w:val="006D7053"/>
    <w:rsid w:val="006E0CED"/>
    <w:rsid w:val="006E20CE"/>
    <w:rsid w:val="006E324B"/>
    <w:rsid w:val="006E3A5C"/>
    <w:rsid w:val="006E5EB5"/>
    <w:rsid w:val="006F4E0F"/>
    <w:rsid w:val="007038A7"/>
    <w:rsid w:val="00703D36"/>
    <w:rsid w:val="00704775"/>
    <w:rsid w:val="007078C6"/>
    <w:rsid w:val="00710740"/>
    <w:rsid w:val="007116A5"/>
    <w:rsid w:val="00712204"/>
    <w:rsid w:val="00713AA3"/>
    <w:rsid w:val="0071451C"/>
    <w:rsid w:val="00714DCB"/>
    <w:rsid w:val="00721DAD"/>
    <w:rsid w:val="0072594B"/>
    <w:rsid w:val="00731C32"/>
    <w:rsid w:val="00731C63"/>
    <w:rsid w:val="00733083"/>
    <w:rsid w:val="00733CA2"/>
    <w:rsid w:val="00735AF8"/>
    <w:rsid w:val="00735B3B"/>
    <w:rsid w:val="007361E4"/>
    <w:rsid w:val="00741CD6"/>
    <w:rsid w:val="0074290F"/>
    <w:rsid w:val="007453A2"/>
    <w:rsid w:val="0075177C"/>
    <w:rsid w:val="00755D12"/>
    <w:rsid w:val="00755F18"/>
    <w:rsid w:val="00756019"/>
    <w:rsid w:val="007616E8"/>
    <w:rsid w:val="00763F8E"/>
    <w:rsid w:val="00765980"/>
    <w:rsid w:val="00766C57"/>
    <w:rsid w:val="00773168"/>
    <w:rsid w:val="00774BD2"/>
    <w:rsid w:val="00774E38"/>
    <w:rsid w:val="00780727"/>
    <w:rsid w:val="0078113C"/>
    <w:rsid w:val="0078193C"/>
    <w:rsid w:val="007829F0"/>
    <w:rsid w:val="00786474"/>
    <w:rsid w:val="00786DAF"/>
    <w:rsid w:val="00790028"/>
    <w:rsid w:val="007938FF"/>
    <w:rsid w:val="00795C4F"/>
    <w:rsid w:val="00795F60"/>
    <w:rsid w:val="00796E3B"/>
    <w:rsid w:val="00797195"/>
    <w:rsid w:val="007A345A"/>
    <w:rsid w:val="007A3C4C"/>
    <w:rsid w:val="007A3C78"/>
    <w:rsid w:val="007A46CB"/>
    <w:rsid w:val="007A5B06"/>
    <w:rsid w:val="007B14AB"/>
    <w:rsid w:val="007B1CC8"/>
    <w:rsid w:val="007B43C0"/>
    <w:rsid w:val="007B5143"/>
    <w:rsid w:val="007B58C8"/>
    <w:rsid w:val="007C5B13"/>
    <w:rsid w:val="007C7334"/>
    <w:rsid w:val="007D0986"/>
    <w:rsid w:val="007D174C"/>
    <w:rsid w:val="007D34D4"/>
    <w:rsid w:val="007D798D"/>
    <w:rsid w:val="007E0952"/>
    <w:rsid w:val="007E0D70"/>
    <w:rsid w:val="007E3D30"/>
    <w:rsid w:val="007E6D46"/>
    <w:rsid w:val="007E7E09"/>
    <w:rsid w:val="007F2926"/>
    <w:rsid w:val="00802949"/>
    <w:rsid w:val="00803156"/>
    <w:rsid w:val="00803703"/>
    <w:rsid w:val="00814189"/>
    <w:rsid w:val="008223EE"/>
    <w:rsid w:val="0082367B"/>
    <w:rsid w:val="0082481C"/>
    <w:rsid w:val="00827E58"/>
    <w:rsid w:val="00830340"/>
    <w:rsid w:val="008317A6"/>
    <w:rsid w:val="00833C58"/>
    <w:rsid w:val="00842807"/>
    <w:rsid w:val="00843A5C"/>
    <w:rsid w:val="00845952"/>
    <w:rsid w:val="00847232"/>
    <w:rsid w:val="00847427"/>
    <w:rsid w:val="008477A3"/>
    <w:rsid w:val="0084781C"/>
    <w:rsid w:val="008503DF"/>
    <w:rsid w:val="0085045D"/>
    <w:rsid w:val="00851E12"/>
    <w:rsid w:val="00852BF8"/>
    <w:rsid w:val="008539F8"/>
    <w:rsid w:val="0085577A"/>
    <w:rsid w:val="00861C54"/>
    <w:rsid w:val="008620B0"/>
    <w:rsid w:val="00864CF2"/>
    <w:rsid w:val="008706F3"/>
    <w:rsid w:val="00871A3A"/>
    <w:rsid w:val="00871BDD"/>
    <w:rsid w:val="008725E2"/>
    <w:rsid w:val="00873403"/>
    <w:rsid w:val="0087483F"/>
    <w:rsid w:val="00875CD4"/>
    <w:rsid w:val="00876E52"/>
    <w:rsid w:val="00877ACD"/>
    <w:rsid w:val="008808E1"/>
    <w:rsid w:val="0088262A"/>
    <w:rsid w:val="008838AD"/>
    <w:rsid w:val="00887D33"/>
    <w:rsid w:val="00890C20"/>
    <w:rsid w:val="008912ED"/>
    <w:rsid w:val="00894F1F"/>
    <w:rsid w:val="00896A6B"/>
    <w:rsid w:val="008A0074"/>
    <w:rsid w:val="008A0101"/>
    <w:rsid w:val="008A0539"/>
    <w:rsid w:val="008A2B0F"/>
    <w:rsid w:val="008A2EA7"/>
    <w:rsid w:val="008A34C1"/>
    <w:rsid w:val="008A3D15"/>
    <w:rsid w:val="008A5316"/>
    <w:rsid w:val="008A7BAF"/>
    <w:rsid w:val="008B0438"/>
    <w:rsid w:val="008B2CEF"/>
    <w:rsid w:val="008B40BE"/>
    <w:rsid w:val="008B65F4"/>
    <w:rsid w:val="008C0EB9"/>
    <w:rsid w:val="008C1162"/>
    <w:rsid w:val="008C3B38"/>
    <w:rsid w:val="008C3C53"/>
    <w:rsid w:val="008C4263"/>
    <w:rsid w:val="008C68E3"/>
    <w:rsid w:val="008D42A2"/>
    <w:rsid w:val="008D531C"/>
    <w:rsid w:val="008D5FCE"/>
    <w:rsid w:val="008E0F51"/>
    <w:rsid w:val="008E345C"/>
    <w:rsid w:val="008E524C"/>
    <w:rsid w:val="008E5566"/>
    <w:rsid w:val="008E7A2D"/>
    <w:rsid w:val="008F158B"/>
    <w:rsid w:val="008F4D04"/>
    <w:rsid w:val="008F6E80"/>
    <w:rsid w:val="00901061"/>
    <w:rsid w:val="00902D3A"/>
    <w:rsid w:val="00903166"/>
    <w:rsid w:val="00903A6D"/>
    <w:rsid w:val="009056F1"/>
    <w:rsid w:val="009069C0"/>
    <w:rsid w:val="00906ED6"/>
    <w:rsid w:val="0091168C"/>
    <w:rsid w:val="009117DD"/>
    <w:rsid w:val="0091355E"/>
    <w:rsid w:val="00914B06"/>
    <w:rsid w:val="00915B92"/>
    <w:rsid w:val="0091739C"/>
    <w:rsid w:val="009177B0"/>
    <w:rsid w:val="009178B5"/>
    <w:rsid w:val="00917CB2"/>
    <w:rsid w:val="00921FA2"/>
    <w:rsid w:val="009227FE"/>
    <w:rsid w:val="009236AB"/>
    <w:rsid w:val="00925162"/>
    <w:rsid w:val="00925690"/>
    <w:rsid w:val="00930E78"/>
    <w:rsid w:val="009329E9"/>
    <w:rsid w:val="0093564C"/>
    <w:rsid w:val="00935D00"/>
    <w:rsid w:val="00937D92"/>
    <w:rsid w:val="009421ED"/>
    <w:rsid w:val="00944953"/>
    <w:rsid w:val="009456CE"/>
    <w:rsid w:val="00945D35"/>
    <w:rsid w:val="00946079"/>
    <w:rsid w:val="009462FE"/>
    <w:rsid w:val="009475F5"/>
    <w:rsid w:val="0095097F"/>
    <w:rsid w:val="009509C9"/>
    <w:rsid w:val="00951329"/>
    <w:rsid w:val="00952E3D"/>
    <w:rsid w:val="00953271"/>
    <w:rsid w:val="00954366"/>
    <w:rsid w:val="009549C8"/>
    <w:rsid w:val="009629BC"/>
    <w:rsid w:val="00964620"/>
    <w:rsid w:val="00965E82"/>
    <w:rsid w:val="00966A26"/>
    <w:rsid w:val="0097123C"/>
    <w:rsid w:val="00973750"/>
    <w:rsid w:val="00973814"/>
    <w:rsid w:val="00973AC2"/>
    <w:rsid w:val="009745B1"/>
    <w:rsid w:val="00976B5C"/>
    <w:rsid w:val="009774AA"/>
    <w:rsid w:val="009809AD"/>
    <w:rsid w:val="009818D7"/>
    <w:rsid w:val="00982917"/>
    <w:rsid w:val="00983C78"/>
    <w:rsid w:val="00984E09"/>
    <w:rsid w:val="009868AF"/>
    <w:rsid w:val="00992639"/>
    <w:rsid w:val="00992789"/>
    <w:rsid w:val="0099475B"/>
    <w:rsid w:val="009A0027"/>
    <w:rsid w:val="009A204A"/>
    <w:rsid w:val="009A3388"/>
    <w:rsid w:val="009A4139"/>
    <w:rsid w:val="009A4D11"/>
    <w:rsid w:val="009A5408"/>
    <w:rsid w:val="009B78AB"/>
    <w:rsid w:val="009C2B42"/>
    <w:rsid w:val="009C315B"/>
    <w:rsid w:val="009C4088"/>
    <w:rsid w:val="009C5596"/>
    <w:rsid w:val="009C63AF"/>
    <w:rsid w:val="009C6ACF"/>
    <w:rsid w:val="009C6D46"/>
    <w:rsid w:val="009D1178"/>
    <w:rsid w:val="009D2F03"/>
    <w:rsid w:val="009D314F"/>
    <w:rsid w:val="009D33D9"/>
    <w:rsid w:val="009D3820"/>
    <w:rsid w:val="009D5710"/>
    <w:rsid w:val="009E2498"/>
    <w:rsid w:val="009E2EBB"/>
    <w:rsid w:val="009E37B1"/>
    <w:rsid w:val="009E686C"/>
    <w:rsid w:val="009F0F2A"/>
    <w:rsid w:val="009F67EC"/>
    <w:rsid w:val="00A0122C"/>
    <w:rsid w:val="00A01AFD"/>
    <w:rsid w:val="00A01D68"/>
    <w:rsid w:val="00A03BB7"/>
    <w:rsid w:val="00A1272F"/>
    <w:rsid w:val="00A136C8"/>
    <w:rsid w:val="00A1370C"/>
    <w:rsid w:val="00A15FB4"/>
    <w:rsid w:val="00A16EDE"/>
    <w:rsid w:val="00A173E2"/>
    <w:rsid w:val="00A17C2D"/>
    <w:rsid w:val="00A23FFB"/>
    <w:rsid w:val="00A265B0"/>
    <w:rsid w:val="00A31553"/>
    <w:rsid w:val="00A35CEF"/>
    <w:rsid w:val="00A35D7A"/>
    <w:rsid w:val="00A36984"/>
    <w:rsid w:val="00A4400F"/>
    <w:rsid w:val="00A44758"/>
    <w:rsid w:val="00A4781B"/>
    <w:rsid w:val="00A500E1"/>
    <w:rsid w:val="00A526E5"/>
    <w:rsid w:val="00A55D8A"/>
    <w:rsid w:val="00A57100"/>
    <w:rsid w:val="00A623F4"/>
    <w:rsid w:val="00A62B0D"/>
    <w:rsid w:val="00A6498D"/>
    <w:rsid w:val="00A65639"/>
    <w:rsid w:val="00A7764A"/>
    <w:rsid w:val="00A80476"/>
    <w:rsid w:val="00A80F70"/>
    <w:rsid w:val="00A810E2"/>
    <w:rsid w:val="00A81B22"/>
    <w:rsid w:val="00A82E54"/>
    <w:rsid w:val="00A83DE4"/>
    <w:rsid w:val="00A855FD"/>
    <w:rsid w:val="00A85D8C"/>
    <w:rsid w:val="00A868DD"/>
    <w:rsid w:val="00A91537"/>
    <w:rsid w:val="00A92820"/>
    <w:rsid w:val="00A92B84"/>
    <w:rsid w:val="00A948EA"/>
    <w:rsid w:val="00A96915"/>
    <w:rsid w:val="00AA08E4"/>
    <w:rsid w:val="00AA2470"/>
    <w:rsid w:val="00AA41D7"/>
    <w:rsid w:val="00AA4C1C"/>
    <w:rsid w:val="00AA531E"/>
    <w:rsid w:val="00AA6717"/>
    <w:rsid w:val="00AB173E"/>
    <w:rsid w:val="00AB1AC5"/>
    <w:rsid w:val="00AB3DDF"/>
    <w:rsid w:val="00AB3E89"/>
    <w:rsid w:val="00AB4BDE"/>
    <w:rsid w:val="00AB4E4D"/>
    <w:rsid w:val="00AB65CB"/>
    <w:rsid w:val="00AB6F48"/>
    <w:rsid w:val="00AB7766"/>
    <w:rsid w:val="00AC0800"/>
    <w:rsid w:val="00AC0C75"/>
    <w:rsid w:val="00AC2FAB"/>
    <w:rsid w:val="00AC3920"/>
    <w:rsid w:val="00AC5A4A"/>
    <w:rsid w:val="00AC7604"/>
    <w:rsid w:val="00AC7B1D"/>
    <w:rsid w:val="00AD00E5"/>
    <w:rsid w:val="00AD0BE3"/>
    <w:rsid w:val="00AD1E70"/>
    <w:rsid w:val="00AD2AE5"/>
    <w:rsid w:val="00AD2C02"/>
    <w:rsid w:val="00AD3907"/>
    <w:rsid w:val="00AD61CF"/>
    <w:rsid w:val="00AD67B3"/>
    <w:rsid w:val="00AE01A9"/>
    <w:rsid w:val="00AE21E4"/>
    <w:rsid w:val="00AE22D1"/>
    <w:rsid w:val="00AE29F4"/>
    <w:rsid w:val="00AE5274"/>
    <w:rsid w:val="00AE5BEE"/>
    <w:rsid w:val="00AE64EC"/>
    <w:rsid w:val="00AE6A42"/>
    <w:rsid w:val="00AE7912"/>
    <w:rsid w:val="00AE7BC5"/>
    <w:rsid w:val="00AF06BA"/>
    <w:rsid w:val="00AF0A54"/>
    <w:rsid w:val="00AF0B45"/>
    <w:rsid w:val="00AF11BB"/>
    <w:rsid w:val="00AF1A76"/>
    <w:rsid w:val="00AF3126"/>
    <w:rsid w:val="00AF4BBA"/>
    <w:rsid w:val="00AF5A13"/>
    <w:rsid w:val="00AF6AE8"/>
    <w:rsid w:val="00AF6C9C"/>
    <w:rsid w:val="00AF7037"/>
    <w:rsid w:val="00B003A6"/>
    <w:rsid w:val="00B01A0A"/>
    <w:rsid w:val="00B01C67"/>
    <w:rsid w:val="00B02736"/>
    <w:rsid w:val="00B03112"/>
    <w:rsid w:val="00B0329E"/>
    <w:rsid w:val="00B0667A"/>
    <w:rsid w:val="00B06F8A"/>
    <w:rsid w:val="00B070CC"/>
    <w:rsid w:val="00B10606"/>
    <w:rsid w:val="00B11A83"/>
    <w:rsid w:val="00B16A98"/>
    <w:rsid w:val="00B1722E"/>
    <w:rsid w:val="00B1742B"/>
    <w:rsid w:val="00B20278"/>
    <w:rsid w:val="00B20409"/>
    <w:rsid w:val="00B209E5"/>
    <w:rsid w:val="00B220A7"/>
    <w:rsid w:val="00B222F8"/>
    <w:rsid w:val="00B22E96"/>
    <w:rsid w:val="00B239AB"/>
    <w:rsid w:val="00B27154"/>
    <w:rsid w:val="00B30392"/>
    <w:rsid w:val="00B3055E"/>
    <w:rsid w:val="00B31720"/>
    <w:rsid w:val="00B3730A"/>
    <w:rsid w:val="00B3738C"/>
    <w:rsid w:val="00B41EAB"/>
    <w:rsid w:val="00B42A41"/>
    <w:rsid w:val="00B45057"/>
    <w:rsid w:val="00B46FA9"/>
    <w:rsid w:val="00B502D9"/>
    <w:rsid w:val="00B55298"/>
    <w:rsid w:val="00B576CC"/>
    <w:rsid w:val="00B57942"/>
    <w:rsid w:val="00B600CA"/>
    <w:rsid w:val="00B676B2"/>
    <w:rsid w:val="00B704EB"/>
    <w:rsid w:val="00B7087A"/>
    <w:rsid w:val="00B71632"/>
    <w:rsid w:val="00B75476"/>
    <w:rsid w:val="00B755C4"/>
    <w:rsid w:val="00B7726E"/>
    <w:rsid w:val="00B80F38"/>
    <w:rsid w:val="00B8779D"/>
    <w:rsid w:val="00B90B62"/>
    <w:rsid w:val="00B9341C"/>
    <w:rsid w:val="00B93DF1"/>
    <w:rsid w:val="00B95B33"/>
    <w:rsid w:val="00B9700F"/>
    <w:rsid w:val="00BA1B76"/>
    <w:rsid w:val="00BA2611"/>
    <w:rsid w:val="00BA3DAB"/>
    <w:rsid w:val="00BA4472"/>
    <w:rsid w:val="00BA51B8"/>
    <w:rsid w:val="00BA710F"/>
    <w:rsid w:val="00BB09FB"/>
    <w:rsid w:val="00BB2323"/>
    <w:rsid w:val="00BB2932"/>
    <w:rsid w:val="00BB5E0E"/>
    <w:rsid w:val="00BB6833"/>
    <w:rsid w:val="00BC1C8F"/>
    <w:rsid w:val="00BC27A7"/>
    <w:rsid w:val="00BD41CB"/>
    <w:rsid w:val="00BD5EF0"/>
    <w:rsid w:val="00BD66B6"/>
    <w:rsid w:val="00BD6747"/>
    <w:rsid w:val="00BE01E1"/>
    <w:rsid w:val="00BE11B3"/>
    <w:rsid w:val="00BE1428"/>
    <w:rsid w:val="00BE1804"/>
    <w:rsid w:val="00BE412D"/>
    <w:rsid w:val="00BE5538"/>
    <w:rsid w:val="00BF44C1"/>
    <w:rsid w:val="00BF4897"/>
    <w:rsid w:val="00BF61E7"/>
    <w:rsid w:val="00C002E5"/>
    <w:rsid w:val="00C007AA"/>
    <w:rsid w:val="00C023C6"/>
    <w:rsid w:val="00C03904"/>
    <w:rsid w:val="00C0442E"/>
    <w:rsid w:val="00C04BAB"/>
    <w:rsid w:val="00C071E9"/>
    <w:rsid w:val="00C07B89"/>
    <w:rsid w:val="00C110FD"/>
    <w:rsid w:val="00C13076"/>
    <w:rsid w:val="00C15415"/>
    <w:rsid w:val="00C16C00"/>
    <w:rsid w:val="00C1732A"/>
    <w:rsid w:val="00C17A80"/>
    <w:rsid w:val="00C2079E"/>
    <w:rsid w:val="00C20844"/>
    <w:rsid w:val="00C21243"/>
    <w:rsid w:val="00C21C19"/>
    <w:rsid w:val="00C25CDF"/>
    <w:rsid w:val="00C25FF9"/>
    <w:rsid w:val="00C27F50"/>
    <w:rsid w:val="00C33724"/>
    <w:rsid w:val="00C33A85"/>
    <w:rsid w:val="00C348D7"/>
    <w:rsid w:val="00C34D14"/>
    <w:rsid w:val="00C34D86"/>
    <w:rsid w:val="00C371FE"/>
    <w:rsid w:val="00C44028"/>
    <w:rsid w:val="00C44AD5"/>
    <w:rsid w:val="00C44FCD"/>
    <w:rsid w:val="00C4702C"/>
    <w:rsid w:val="00C47B1E"/>
    <w:rsid w:val="00C50E49"/>
    <w:rsid w:val="00C51C5A"/>
    <w:rsid w:val="00C546FB"/>
    <w:rsid w:val="00C55283"/>
    <w:rsid w:val="00C613EF"/>
    <w:rsid w:val="00C6216A"/>
    <w:rsid w:val="00C70D3F"/>
    <w:rsid w:val="00C806D2"/>
    <w:rsid w:val="00C82AC4"/>
    <w:rsid w:val="00C82B1F"/>
    <w:rsid w:val="00C82B89"/>
    <w:rsid w:val="00C83642"/>
    <w:rsid w:val="00C85D09"/>
    <w:rsid w:val="00C8641C"/>
    <w:rsid w:val="00C8689E"/>
    <w:rsid w:val="00C91FCD"/>
    <w:rsid w:val="00C96E2D"/>
    <w:rsid w:val="00C979ED"/>
    <w:rsid w:val="00C97A46"/>
    <w:rsid w:val="00C97D14"/>
    <w:rsid w:val="00CA1B35"/>
    <w:rsid w:val="00CA1FFA"/>
    <w:rsid w:val="00CA35A9"/>
    <w:rsid w:val="00CA5332"/>
    <w:rsid w:val="00CA5922"/>
    <w:rsid w:val="00CA5DE7"/>
    <w:rsid w:val="00CB017A"/>
    <w:rsid w:val="00CB2EA8"/>
    <w:rsid w:val="00CB44B3"/>
    <w:rsid w:val="00CC3DE9"/>
    <w:rsid w:val="00CC4071"/>
    <w:rsid w:val="00CC5BCB"/>
    <w:rsid w:val="00CC64E4"/>
    <w:rsid w:val="00CC6AC7"/>
    <w:rsid w:val="00CC6BCE"/>
    <w:rsid w:val="00CC7D70"/>
    <w:rsid w:val="00CD00B4"/>
    <w:rsid w:val="00CD4CA5"/>
    <w:rsid w:val="00CE1120"/>
    <w:rsid w:val="00CE3908"/>
    <w:rsid w:val="00CE627A"/>
    <w:rsid w:val="00CE697C"/>
    <w:rsid w:val="00CE7B8F"/>
    <w:rsid w:val="00CF104C"/>
    <w:rsid w:val="00CF1DE5"/>
    <w:rsid w:val="00CF2337"/>
    <w:rsid w:val="00CF2E4C"/>
    <w:rsid w:val="00CF30C5"/>
    <w:rsid w:val="00CF511C"/>
    <w:rsid w:val="00D04332"/>
    <w:rsid w:val="00D04AE0"/>
    <w:rsid w:val="00D061D6"/>
    <w:rsid w:val="00D07AF0"/>
    <w:rsid w:val="00D07C61"/>
    <w:rsid w:val="00D11B55"/>
    <w:rsid w:val="00D142AC"/>
    <w:rsid w:val="00D14991"/>
    <w:rsid w:val="00D165C5"/>
    <w:rsid w:val="00D22D2F"/>
    <w:rsid w:val="00D23B58"/>
    <w:rsid w:val="00D23C2E"/>
    <w:rsid w:val="00D24F5A"/>
    <w:rsid w:val="00D30D05"/>
    <w:rsid w:val="00D32240"/>
    <w:rsid w:val="00D327E0"/>
    <w:rsid w:val="00D33471"/>
    <w:rsid w:val="00D33B9D"/>
    <w:rsid w:val="00D35324"/>
    <w:rsid w:val="00D361A9"/>
    <w:rsid w:val="00D37631"/>
    <w:rsid w:val="00D37C7E"/>
    <w:rsid w:val="00D404D0"/>
    <w:rsid w:val="00D422BB"/>
    <w:rsid w:val="00D443E4"/>
    <w:rsid w:val="00D4551E"/>
    <w:rsid w:val="00D460C5"/>
    <w:rsid w:val="00D46BB0"/>
    <w:rsid w:val="00D51C0E"/>
    <w:rsid w:val="00D5559B"/>
    <w:rsid w:val="00D55629"/>
    <w:rsid w:val="00D56A52"/>
    <w:rsid w:val="00D61251"/>
    <w:rsid w:val="00D6127C"/>
    <w:rsid w:val="00D63CCB"/>
    <w:rsid w:val="00D65713"/>
    <w:rsid w:val="00D663B0"/>
    <w:rsid w:val="00D66DC0"/>
    <w:rsid w:val="00D6745F"/>
    <w:rsid w:val="00D679C4"/>
    <w:rsid w:val="00D761D8"/>
    <w:rsid w:val="00D7724D"/>
    <w:rsid w:val="00D82706"/>
    <w:rsid w:val="00D828CD"/>
    <w:rsid w:val="00D838B7"/>
    <w:rsid w:val="00D84267"/>
    <w:rsid w:val="00D86F46"/>
    <w:rsid w:val="00D8777B"/>
    <w:rsid w:val="00D93666"/>
    <w:rsid w:val="00D93DFD"/>
    <w:rsid w:val="00D973E2"/>
    <w:rsid w:val="00D9778E"/>
    <w:rsid w:val="00DA1E2F"/>
    <w:rsid w:val="00DA30E5"/>
    <w:rsid w:val="00DA3352"/>
    <w:rsid w:val="00DA3730"/>
    <w:rsid w:val="00DA3BAE"/>
    <w:rsid w:val="00DA3ECA"/>
    <w:rsid w:val="00DA4A91"/>
    <w:rsid w:val="00DA4D03"/>
    <w:rsid w:val="00DA59A6"/>
    <w:rsid w:val="00DB1A96"/>
    <w:rsid w:val="00DB33B4"/>
    <w:rsid w:val="00DC3C21"/>
    <w:rsid w:val="00DC4844"/>
    <w:rsid w:val="00DC51F9"/>
    <w:rsid w:val="00DC66F4"/>
    <w:rsid w:val="00DC7DB1"/>
    <w:rsid w:val="00DD2134"/>
    <w:rsid w:val="00DD23DA"/>
    <w:rsid w:val="00DD258D"/>
    <w:rsid w:val="00DD3FDC"/>
    <w:rsid w:val="00DD4B52"/>
    <w:rsid w:val="00DD7E1E"/>
    <w:rsid w:val="00DE1470"/>
    <w:rsid w:val="00DE38CB"/>
    <w:rsid w:val="00DE621D"/>
    <w:rsid w:val="00DE69B3"/>
    <w:rsid w:val="00DE70FC"/>
    <w:rsid w:val="00DF0993"/>
    <w:rsid w:val="00DF1C89"/>
    <w:rsid w:val="00DF494C"/>
    <w:rsid w:val="00DF5F30"/>
    <w:rsid w:val="00DF6728"/>
    <w:rsid w:val="00DF706D"/>
    <w:rsid w:val="00DF70AE"/>
    <w:rsid w:val="00DF7395"/>
    <w:rsid w:val="00DF7903"/>
    <w:rsid w:val="00E00F38"/>
    <w:rsid w:val="00E013E8"/>
    <w:rsid w:val="00E028FF"/>
    <w:rsid w:val="00E03643"/>
    <w:rsid w:val="00E03A0D"/>
    <w:rsid w:val="00E0432D"/>
    <w:rsid w:val="00E048FE"/>
    <w:rsid w:val="00E06E22"/>
    <w:rsid w:val="00E1263E"/>
    <w:rsid w:val="00E12BD6"/>
    <w:rsid w:val="00E15EC4"/>
    <w:rsid w:val="00E1605D"/>
    <w:rsid w:val="00E20CC5"/>
    <w:rsid w:val="00E2126B"/>
    <w:rsid w:val="00E21362"/>
    <w:rsid w:val="00E236CC"/>
    <w:rsid w:val="00E25082"/>
    <w:rsid w:val="00E3151F"/>
    <w:rsid w:val="00E323B7"/>
    <w:rsid w:val="00E32F31"/>
    <w:rsid w:val="00E34666"/>
    <w:rsid w:val="00E374A6"/>
    <w:rsid w:val="00E40101"/>
    <w:rsid w:val="00E40EBF"/>
    <w:rsid w:val="00E43A80"/>
    <w:rsid w:val="00E5175C"/>
    <w:rsid w:val="00E51A9E"/>
    <w:rsid w:val="00E5298B"/>
    <w:rsid w:val="00E53626"/>
    <w:rsid w:val="00E5467C"/>
    <w:rsid w:val="00E5652E"/>
    <w:rsid w:val="00E56FF9"/>
    <w:rsid w:val="00E60863"/>
    <w:rsid w:val="00E64619"/>
    <w:rsid w:val="00E64B51"/>
    <w:rsid w:val="00E67304"/>
    <w:rsid w:val="00E7159F"/>
    <w:rsid w:val="00E7433F"/>
    <w:rsid w:val="00E75F6F"/>
    <w:rsid w:val="00E76F2B"/>
    <w:rsid w:val="00E83A6E"/>
    <w:rsid w:val="00E8442E"/>
    <w:rsid w:val="00E85CEB"/>
    <w:rsid w:val="00E86F19"/>
    <w:rsid w:val="00E8734A"/>
    <w:rsid w:val="00E9174B"/>
    <w:rsid w:val="00E91D96"/>
    <w:rsid w:val="00E92CD5"/>
    <w:rsid w:val="00E93B9E"/>
    <w:rsid w:val="00E94C4C"/>
    <w:rsid w:val="00E94FD0"/>
    <w:rsid w:val="00E95725"/>
    <w:rsid w:val="00EA0CCA"/>
    <w:rsid w:val="00EA1055"/>
    <w:rsid w:val="00EA3CC4"/>
    <w:rsid w:val="00EA466F"/>
    <w:rsid w:val="00EB573F"/>
    <w:rsid w:val="00EB59F2"/>
    <w:rsid w:val="00EC0386"/>
    <w:rsid w:val="00EC09C6"/>
    <w:rsid w:val="00EC4EE1"/>
    <w:rsid w:val="00EC58A7"/>
    <w:rsid w:val="00ED36E8"/>
    <w:rsid w:val="00ED39A0"/>
    <w:rsid w:val="00ED77F1"/>
    <w:rsid w:val="00EE03E5"/>
    <w:rsid w:val="00EE0B19"/>
    <w:rsid w:val="00EE15D6"/>
    <w:rsid w:val="00EE1903"/>
    <w:rsid w:val="00EE2C7C"/>
    <w:rsid w:val="00EE305A"/>
    <w:rsid w:val="00EE39CA"/>
    <w:rsid w:val="00EE3CBC"/>
    <w:rsid w:val="00EE53F9"/>
    <w:rsid w:val="00EF0B15"/>
    <w:rsid w:val="00EF1F2C"/>
    <w:rsid w:val="00EF2035"/>
    <w:rsid w:val="00EF26EA"/>
    <w:rsid w:val="00EF27E5"/>
    <w:rsid w:val="00EF60C0"/>
    <w:rsid w:val="00F00888"/>
    <w:rsid w:val="00F0269E"/>
    <w:rsid w:val="00F02DD2"/>
    <w:rsid w:val="00F03264"/>
    <w:rsid w:val="00F03B4F"/>
    <w:rsid w:val="00F04B98"/>
    <w:rsid w:val="00F06C80"/>
    <w:rsid w:val="00F109EF"/>
    <w:rsid w:val="00F11A5E"/>
    <w:rsid w:val="00F1429C"/>
    <w:rsid w:val="00F157B3"/>
    <w:rsid w:val="00F15B5E"/>
    <w:rsid w:val="00F164F6"/>
    <w:rsid w:val="00F20093"/>
    <w:rsid w:val="00F20827"/>
    <w:rsid w:val="00F209CE"/>
    <w:rsid w:val="00F2170A"/>
    <w:rsid w:val="00F21AFF"/>
    <w:rsid w:val="00F255AE"/>
    <w:rsid w:val="00F26A49"/>
    <w:rsid w:val="00F3244B"/>
    <w:rsid w:val="00F34978"/>
    <w:rsid w:val="00F34BC3"/>
    <w:rsid w:val="00F35627"/>
    <w:rsid w:val="00F40596"/>
    <w:rsid w:val="00F408D4"/>
    <w:rsid w:val="00F444FE"/>
    <w:rsid w:val="00F534C2"/>
    <w:rsid w:val="00F5435B"/>
    <w:rsid w:val="00F5638E"/>
    <w:rsid w:val="00F60CAB"/>
    <w:rsid w:val="00F6438A"/>
    <w:rsid w:val="00F647E5"/>
    <w:rsid w:val="00F651AB"/>
    <w:rsid w:val="00F65F0D"/>
    <w:rsid w:val="00F66668"/>
    <w:rsid w:val="00F66F2A"/>
    <w:rsid w:val="00F67E2B"/>
    <w:rsid w:val="00F73AEF"/>
    <w:rsid w:val="00F8155A"/>
    <w:rsid w:val="00F81884"/>
    <w:rsid w:val="00F86A83"/>
    <w:rsid w:val="00F92D8E"/>
    <w:rsid w:val="00F9374F"/>
    <w:rsid w:val="00F93BAA"/>
    <w:rsid w:val="00F972B8"/>
    <w:rsid w:val="00FA0A2A"/>
    <w:rsid w:val="00FA1953"/>
    <w:rsid w:val="00FA4E0D"/>
    <w:rsid w:val="00FA52C6"/>
    <w:rsid w:val="00FA759D"/>
    <w:rsid w:val="00FB0143"/>
    <w:rsid w:val="00FB2545"/>
    <w:rsid w:val="00FB3696"/>
    <w:rsid w:val="00FB44B3"/>
    <w:rsid w:val="00FB453D"/>
    <w:rsid w:val="00FB47E9"/>
    <w:rsid w:val="00FB643F"/>
    <w:rsid w:val="00FB6E70"/>
    <w:rsid w:val="00FB7D2F"/>
    <w:rsid w:val="00FC1652"/>
    <w:rsid w:val="00FC42D3"/>
    <w:rsid w:val="00FC46BE"/>
    <w:rsid w:val="00FC5BAE"/>
    <w:rsid w:val="00FC5CA7"/>
    <w:rsid w:val="00FC6082"/>
    <w:rsid w:val="00FC6E00"/>
    <w:rsid w:val="00FD32A8"/>
    <w:rsid w:val="00FD414A"/>
    <w:rsid w:val="00FD4424"/>
    <w:rsid w:val="00FD4AB6"/>
    <w:rsid w:val="00FD4B69"/>
    <w:rsid w:val="00FE0968"/>
    <w:rsid w:val="00FE1CFD"/>
    <w:rsid w:val="00FE4F8F"/>
    <w:rsid w:val="00FE699C"/>
    <w:rsid w:val="00FE70BC"/>
    <w:rsid w:val="00FE726C"/>
    <w:rsid w:val="00FE7795"/>
    <w:rsid w:val="00FE7CEB"/>
    <w:rsid w:val="00FF1F8F"/>
    <w:rsid w:val="00FF301E"/>
    <w:rsid w:val="00FF5DCB"/>
    <w:rsid w:val="00FF6C39"/>
    <w:rsid w:val="00FF7080"/>
    <w:rsid w:val="00FF70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75B66"/>
    <w:pPr>
      <w:spacing w:after="200" w:line="276" w:lineRule="auto"/>
    </w:pPr>
    <w:rPr>
      <w:rFonts w:asciiTheme="minorHAnsi" w:eastAsiaTheme="minorHAnsi" w:hAnsiTheme="minorHAnsi" w:cstheme="minorBidi"/>
      <w:lang w:eastAsia="en-US"/>
    </w:rPr>
  </w:style>
  <w:style w:type="paragraph" w:styleId="Naslov1">
    <w:name w:val="heading 1"/>
    <w:basedOn w:val="Normal"/>
    <w:next w:val="Normal"/>
    <w:link w:val="Naslov1Char"/>
    <w:uiPriority w:val="99"/>
    <w:qFormat/>
    <w:rsid w:val="00207435"/>
    <w:pPr>
      <w:keepNext/>
      <w:keepLines/>
      <w:spacing w:before="480"/>
      <w:outlineLvl w:val="0"/>
    </w:pPr>
    <w:rPr>
      <w:rFonts w:ascii="Cambria" w:hAnsi="Cambria" w:cs="Cambria"/>
      <w:b/>
      <w:bCs/>
      <w:color w:val="365F91"/>
      <w:sz w:val="28"/>
      <w:szCs w:val="28"/>
    </w:rPr>
  </w:style>
  <w:style w:type="paragraph" w:styleId="Naslov2">
    <w:name w:val="heading 2"/>
    <w:basedOn w:val="Normal"/>
    <w:next w:val="Normal"/>
    <w:link w:val="Naslov2Char"/>
    <w:uiPriority w:val="99"/>
    <w:qFormat/>
    <w:rsid w:val="00334331"/>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9"/>
    <w:qFormat/>
    <w:rsid w:val="00BB09FB"/>
    <w:pPr>
      <w:keepNext/>
      <w:keepLines/>
      <w:spacing w:before="200"/>
      <w:outlineLvl w:val="2"/>
    </w:pPr>
    <w:rPr>
      <w:rFonts w:ascii="Cambria" w:hAnsi="Cambria"/>
      <w:b/>
      <w:bCs/>
      <w:color w:val="4F81BD"/>
    </w:rPr>
  </w:style>
  <w:style w:type="paragraph" w:styleId="Naslov4">
    <w:name w:val="heading 4"/>
    <w:basedOn w:val="Normal"/>
    <w:next w:val="Normal"/>
    <w:link w:val="Naslov4Char"/>
    <w:uiPriority w:val="99"/>
    <w:qFormat/>
    <w:rsid w:val="00BB09FB"/>
    <w:pPr>
      <w:keepNext/>
      <w:keepLines/>
      <w:spacing w:before="200"/>
      <w:outlineLvl w:val="3"/>
    </w:pPr>
    <w:rPr>
      <w:rFonts w:ascii="Cambria" w:hAnsi="Cambria"/>
      <w:b/>
      <w:bCs/>
      <w:i/>
      <w:iCs/>
      <w:color w:val="4F81BD"/>
    </w:rPr>
  </w:style>
  <w:style w:type="paragraph" w:styleId="Naslov5">
    <w:name w:val="heading 5"/>
    <w:basedOn w:val="Normal"/>
    <w:next w:val="Normal"/>
    <w:link w:val="Naslov5Char"/>
    <w:uiPriority w:val="99"/>
    <w:qFormat/>
    <w:rsid w:val="00BB09FB"/>
    <w:pPr>
      <w:keepNext/>
      <w:keepLines/>
      <w:spacing w:before="200"/>
      <w:outlineLvl w:val="4"/>
    </w:pPr>
    <w:rPr>
      <w:rFonts w:ascii="Cambria" w:hAnsi="Cambria"/>
      <w:color w:val="243F60"/>
    </w:rPr>
  </w:style>
  <w:style w:type="paragraph" w:styleId="Naslov6">
    <w:name w:val="heading 6"/>
    <w:basedOn w:val="Normal"/>
    <w:next w:val="Normal"/>
    <w:link w:val="Naslov6Char"/>
    <w:uiPriority w:val="99"/>
    <w:qFormat/>
    <w:locked/>
    <w:rsid w:val="00735B3B"/>
    <w:pPr>
      <w:keepNext/>
      <w:keepLines/>
      <w:spacing w:before="200"/>
      <w:outlineLvl w:val="5"/>
    </w:pPr>
    <w:rPr>
      <w:rFonts w:ascii="Cambria" w:hAnsi="Cambria"/>
      <w:i/>
      <w:iCs/>
      <w:color w:val="243F60"/>
    </w:rPr>
  </w:style>
  <w:style w:type="paragraph" w:styleId="Naslov7">
    <w:name w:val="heading 7"/>
    <w:basedOn w:val="Normal"/>
    <w:next w:val="Normal"/>
    <w:link w:val="Naslov7Char"/>
    <w:uiPriority w:val="99"/>
    <w:qFormat/>
    <w:locked/>
    <w:rsid w:val="00735B3B"/>
    <w:pPr>
      <w:keepNext/>
      <w:keepLines/>
      <w:spacing w:before="200"/>
      <w:outlineLvl w:val="6"/>
    </w:pPr>
    <w:rPr>
      <w:rFonts w:ascii="Cambria" w:hAnsi="Cambria"/>
      <w:i/>
      <w:iCs/>
      <w:color w:val="404040"/>
    </w:rPr>
  </w:style>
  <w:style w:type="character" w:default="1" w:styleId="Zadanifontodlomka">
    <w:name w:val="Default Paragraph Font"/>
    <w:uiPriority w:val="1"/>
    <w:semiHidden/>
    <w:unhideWhenUsed/>
    <w:rsid w:val="00575B66"/>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rsid w:val="00575B66"/>
  </w:style>
  <w:style w:type="character" w:customStyle="1" w:styleId="Naslov1Char">
    <w:name w:val="Naslov 1 Char"/>
    <w:basedOn w:val="Zadanifontodlomka"/>
    <w:link w:val="Naslov1"/>
    <w:uiPriority w:val="99"/>
    <w:locked/>
    <w:rsid w:val="00207435"/>
    <w:rPr>
      <w:rFonts w:ascii="Cambria" w:hAnsi="Cambria" w:cs="Cambria"/>
      <w:b/>
      <w:bCs/>
      <w:color w:val="365F91"/>
      <w:sz w:val="28"/>
      <w:szCs w:val="28"/>
    </w:rPr>
  </w:style>
  <w:style w:type="character" w:customStyle="1" w:styleId="Naslov2Char">
    <w:name w:val="Naslov 2 Char"/>
    <w:basedOn w:val="Zadanifontodlomka"/>
    <w:link w:val="Naslov2"/>
    <w:uiPriority w:val="99"/>
    <w:locked/>
    <w:rsid w:val="00334331"/>
    <w:rPr>
      <w:rFonts w:ascii="Cambria" w:hAnsi="Cambria" w:cs="Times New Roman"/>
      <w:b/>
      <w:bCs/>
      <w:color w:val="4F81BD"/>
      <w:sz w:val="26"/>
      <w:szCs w:val="26"/>
      <w:lang w:eastAsia="en-US"/>
    </w:rPr>
  </w:style>
  <w:style w:type="character" w:customStyle="1" w:styleId="Naslov3Char">
    <w:name w:val="Naslov 3 Char"/>
    <w:basedOn w:val="Zadanifontodlomka"/>
    <w:link w:val="Naslov3"/>
    <w:uiPriority w:val="99"/>
    <w:locked/>
    <w:rsid w:val="00BB09FB"/>
    <w:rPr>
      <w:rFonts w:ascii="Cambria" w:hAnsi="Cambria" w:cs="Times New Roman"/>
      <w:b/>
      <w:bCs/>
      <w:color w:val="4F81BD"/>
      <w:lang w:eastAsia="en-US"/>
    </w:rPr>
  </w:style>
  <w:style w:type="character" w:customStyle="1" w:styleId="Naslov4Char">
    <w:name w:val="Naslov 4 Char"/>
    <w:basedOn w:val="Zadanifontodlomka"/>
    <w:link w:val="Naslov4"/>
    <w:uiPriority w:val="99"/>
    <w:locked/>
    <w:rsid w:val="00BB09FB"/>
    <w:rPr>
      <w:rFonts w:ascii="Cambria" w:hAnsi="Cambria" w:cs="Times New Roman"/>
      <w:b/>
      <w:bCs/>
      <w:i/>
      <w:iCs/>
      <w:color w:val="4F81BD"/>
      <w:lang w:eastAsia="en-US"/>
    </w:rPr>
  </w:style>
  <w:style w:type="character" w:customStyle="1" w:styleId="Naslov5Char">
    <w:name w:val="Naslov 5 Char"/>
    <w:basedOn w:val="Zadanifontodlomka"/>
    <w:link w:val="Naslov5"/>
    <w:uiPriority w:val="99"/>
    <w:locked/>
    <w:rsid w:val="00BB09FB"/>
    <w:rPr>
      <w:rFonts w:ascii="Cambria" w:hAnsi="Cambria" w:cs="Times New Roman"/>
      <w:color w:val="243F60"/>
      <w:lang w:eastAsia="en-US"/>
    </w:rPr>
  </w:style>
  <w:style w:type="character" w:customStyle="1" w:styleId="Naslov6Char">
    <w:name w:val="Naslov 6 Char"/>
    <w:basedOn w:val="Zadanifontodlomka"/>
    <w:link w:val="Naslov6"/>
    <w:uiPriority w:val="99"/>
    <w:locked/>
    <w:rsid w:val="00735B3B"/>
    <w:rPr>
      <w:rFonts w:ascii="Cambria" w:hAnsi="Cambria" w:cs="Times New Roman"/>
      <w:i/>
      <w:iCs/>
      <w:color w:val="243F60"/>
      <w:lang w:eastAsia="en-US"/>
    </w:rPr>
  </w:style>
  <w:style w:type="character" w:customStyle="1" w:styleId="Naslov7Char">
    <w:name w:val="Naslov 7 Char"/>
    <w:basedOn w:val="Zadanifontodlomka"/>
    <w:link w:val="Naslov7"/>
    <w:uiPriority w:val="99"/>
    <w:locked/>
    <w:rsid w:val="00735B3B"/>
    <w:rPr>
      <w:rFonts w:ascii="Cambria" w:hAnsi="Cambria" w:cs="Times New Roman"/>
      <w:i/>
      <w:iCs/>
      <w:color w:val="404040"/>
      <w:lang w:eastAsia="en-US"/>
    </w:rPr>
  </w:style>
  <w:style w:type="paragraph" w:styleId="Zaglavlje">
    <w:name w:val="header"/>
    <w:basedOn w:val="Normal"/>
    <w:link w:val="ZaglavljeChar"/>
    <w:uiPriority w:val="99"/>
    <w:rsid w:val="00207435"/>
    <w:pPr>
      <w:tabs>
        <w:tab w:val="center" w:pos="4536"/>
        <w:tab w:val="right" w:pos="9072"/>
      </w:tabs>
    </w:pPr>
  </w:style>
  <w:style w:type="character" w:customStyle="1" w:styleId="ZaglavljeChar">
    <w:name w:val="Zaglavlje Char"/>
    <w:basedOn w:val="Zadanifontodlomka"/>
    <w:link w:val="Zaglavlje"/>
    <w:uiPriority w:val="99"/>
    <w:locked/>
    <w:rsid w:val="00207435"/>
    <w:rPr>
      <w:rFonts w:cs="Times New Roman"/>
    </w:rPr>
  </w:style>
  <w:style w:type="paragraph" w:styleId="Podnoje">
    <w:name w:val="footer"/>
    <w:basedOn w:val="Normal"/>
    <w:link w:val="PodnojeChar"/>
    <w:uiPriority w:val="99"/>
    <w:rsid w:val="00207435"/>
    <w:pPr>
      <w:tabs>
        <w:tab w:val="center" w:pos="4536"/>
        <w:tab w:val="right" w:pos="9072"/>
      </w:tabs>
    </w:pPr>
  </w:style>
  <w:style w:type="character" w:customStyle="1" w:styleId="PodnojeChar">
    <w:name w:val="Podnožje Char"/>
    <w:basedOn w:val="Zadanifontodlomka"/>
    <w:link w:val="Podnoje"/>
    <w:uiPriority w:val="99"/>
    <w:locked/>
    <w:rsid w:val="00207435"/>
    <w:rPr>
      <w:rFonts w:cs="Times New Roman"/>
    </w:rPr>
  </w:style>
  <w:style w:type="paragraph" w:customStyle="1" w:styleId="TOCNaslov1">
    <w:name w:val="TOC Naslov1"/>
    <w:basedOn w:val="Naslov1"/>
    <w:next w:val="Normal"/>
    <w:uiPriority w:val="99"/>
    <w:rsid w:val="00207435"/>
    <w:pPr>
      <w:outlineLvl w:val="9"/>
    </w:pPr>
  </w:style>
  <w:style w:type="paragraph" w:styleId="Tekstbalonia">
    <w:name w:val="Balloon Text"/>
    <w:basedOn w:val="Normal"/>
    <w:link w:val="TekstbaloniaChar"/>
    <w:uiPriority w:val="99"/>
    <w:semiHidden/>
    <w:rsid w:val="0020743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07435"/>
    <w:rPr>
      <w:rFonts w:ascii="Tahoma" w:hAnsi="Tahoma" w:cs="Tahoma"/>
      <w:sz w:val="16"/>
      <w:szCs w:val="16"/>
    </w:rPr>
  </w:style>
  <w:style w:type="paragraph" w:styleId="Sadraj2">
    <w:name w:val="toc 2"/>
    <w:basedOn w:val="Normal"/>
    <w:next w:val="Normal"/>
    <w:autoRedefine/>
    <w:uiPriority w:val="39"/>
    <w:rsid w:val="004575C6"/>
    <w:pPr>
      <w:tabs>
        <w:tab w:val="right" w:leader="dot" w:pos="9062"/>
      </w:tabs>
      <w:spacing w:before="240"/>
    </w:pPr>
    <w:rPr>
      <w:rFonts w:cs="Calibri"/>
      <w:b/>
      <w:bCs/>
      <w:sz w:val="20"/>
      <w:szCs w:val="20"/>
    </w:rPr>
  </w:style>
  <w:style w:type="paragraph" w:styleId="Sadraj1">
    <w:name w:val="toc 1"/>
    <w:basedOn w:val="Normal"/>
    <w:next w:val="Normal"/>
    <w:autoRedefine/>
    <w:uiPriority w:val="39"/>
    <w:rsid w:val="004575C6"/>
    <w:pPr>
      <w:tabs>
        <w:tab w:val="right" w:leader="dot" w:pos="9062"/>
      </w:tabs>
      <w:spacing w:before="360"/>
    </w:pPr>
    <w:rPr>
      <w:rFonts w:ascii="Cambria" w:hAnsi="Cambria"/>
      <w:b/>
      <w:bCs/>
      <w:caps/>
    </w:rPr>
  </w:style>
  <w:style w:type="paragraph" w:styleId="Sadraj3">
    <w:name w:val="toc 3"/>
    <w:basedOn w:val="Normal"/>
    <w:next w:val="Normal"/>
    <w:autoRedefine/>
    <w:uiPriority w:val="99"/>
    <w:rsid w:val="00207435"/>
    <w:pPr>
      <w:ind w:left="220"/>
    </w:pPr>
    <w:rPr>
      <w:rFonts w:cs="Calibri"/>
      <w:sz w:val="20"/>
      <w:szCs w:val="20"/>
    </w:rPr>
  </w:style>
  <w:style w:type="paragraph" w:customStyle="1" w:styleId="Odlomakpopisa1">
    <w:name w:val="Odlomak popisa1"/>
    <w:basedOn w:val="Normal"/>
    <w:uiPriority w:val="99"/>
    <w:rsid w:val="00D8777B"/>
    <w:pPr>
      <w:ind w:left="720"/>
      <w:contextualSpacing/>
    </w:pPr>
  </w:style>
  <w:style w:type="character" w:styleId="Hiperveza">
    <w:name w:val="Hyperlink"/>
    <w:basedOn w:val="Zadanifontodlomka"/>
    <w:uiPriority w:val="99"/>
    <w:rsid w:val="007E3D30"/>
    <w:rPr>
      <w:rFonts w:cs="Times New Roman"/>
      <w:color w:val="0000FF"/>
      <w:u w:val="single"/>
    </w:rPr>
  </w:style>
  <w:style w:type="paragraph" w:customStyle="1" w:styleId="Default">
    <w:name w:val="Default"/>
    <w:uiPriority w:val="99"/>
    <w:rsid w:val="002B76AC"/>
    <w:pPr>
      <w:autoSpaceDE w:val="0"/>
      <w:autoSpaceDN w:val="0"/>
      <w:adjustRightInd w:val="0"/>
    </w:pPr>
    <w:rPr>
      <w:rFonts w:cs="Calibri"/>
      <w:color w:val="000000"/>
      <w:sz w:val="24"/>
      <w:szCs w:val="24"/>
      <w:lang w:val="en-US" w:eastAsia="en-US"/>
    </w:rPr>
  </w:style>
  <w:style w:type="paragraph" w:customStyle="1" w:styleId="Odlomakpopisa2">
    <w:name w:val="Odlomak popisa2"/>
    <w:basedOn w:val="Normal"/>
    <w:uiPriority w:val="99"/>
    <w:rsid w:val="002B76AC"/>
    <w:pPr>
      <w:ind w:left="720"/>
      <w:contextualSpacing/>
    </w:pPr>
  </w:style>
  <w:style w:type="table" w:customStyle="1" w:styleId="Srednjesjenanje1-Isticanje51">
    <w:name w:val="Srednje sjenčanje 1 - Isticanje 51"/>
    <w:uiPriority w:val="99"/>
    <w:rsid w:val="002B76AC"/>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areetka-Isticanje51">
    <w:name w:val="Svijetla rešetka - Isticanje 51"/>
    <w:uiPriority w:val="99"/>
    <w:rsid w:val="002B76AC"/>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List1-Accent11">
    <w:name w:val="Medium List 1 - Accent 11"/>
    <w:uiPriority w:val="99"/>
    <w:rsid w:val="002B76AC"/>
    <w:rPr>
      <w:rFonts w:cs="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areetka3-Isticanje11">
    <w:name w:val="Srednja rešetka 3 - Isticanje 11"/>
    <w:uiPriority w:val="99"/>
    <w:rsid w:val="002B76AC"/>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Shading1-Accent11">
    <w:name w:val="Medium Shading 1 - Accent 11"/>
    <w:uiPriority w:val="99"/>
    <w:rsid w:val="002B76AC"/>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Kartadokumenta">
    <w:name w:val="Document Map"/>
    <w:basedOn w:val="Normal"/>
    <w:link w:val="KartadokumentaChar"/>
    <w:uiPriority w:val="99"/>
    <w:semiHidden/>
    <w:rsid w:val="00AC3920"/>
    <w:rPr>
      <w:rFonts w:ascii="Tahoma" w:hAnsi="Tahoma" w:cs="Tahoma"/>
      <w:sz w:val="16"/>
      <w:szCs w:val="16"/>
    </w:rPr>
  </w:style>
  <w:style w:type="character" w:customStyle="1" w:styleId="KartadokumentaChar">
    <w:name w:val="Karta dokumenta Char"/>
    <w:basedOn w:val="Zadanifontodlomka"/>
    <w:link w:val="Kartadokumenta"/>
    <w:uiPriority w:val="99"/>
    <w:semiHidden/>
    <w:locked/>
    <w:rsid w:val="00AC3920"/>
    <w:rPr>
      <w:rFonts w:ascii="Tahoma" w:hAnsi="Tahoma" w:cs="Tahoma"/>
      <w:sz w:val="16"/>
      <w:szCs w:val="16"/>
      <w:lang w:val="hr-HR" w:eastAsia="hr-HR"/>
    </w:rPr>
  </w:style>
  <w:style w:type="paragraph" w:customStyle="1" w:styleId="Bezproreda1">
    <w:name w:val="Bez proreda1"/>
    <w:link w:val="BezproredaChar"/>
    <w:uiPriority w:val="99"/>
    <w:rsid w:val="005862E3"/>
    <w:rPr>
      <w:rFonts w:cs="Calibri"/>
      <w:lang w:val="en-US" w:eastAsia="en-US"/>
    </w:rPr>
  </w:style>
  <w:style w:type="character" w:customStyle="1" w:styleId="BezproredaChar">
    <w:name w:val="Bez proreda Char"/>
    <w:basedOn w:val="Zadanifontodlomka"/>
    <w:link w:val="Bezproreda1"/>
    <w:uiPriority w:val="99"/>
    <w:locked/>
    <w:rsid w:val="005862E3"/>
    <w:rPr>
      <w:rFonts w:cs="Calibri"/>
      <w:sz w:val="22"/>
      <w:szCs w:val="22"/>
      <w:lang w:val="en-US" w:eastAsia="en-US" w:bidi="ar-SA"/>
    </w:rPr>
  </w:style>
  <w:style w:type="character" w:styleId="SlijeenaHiperveza">
    <w:name w:val="FollowedHyperlink"/>
    <w:basedOn w:val="Zadanifontodlomka"/>
    <w:uiPriority w:val="99"/>
    <w:semiHidden/>
    <w:rsid w:val="007D34D4"/>
    <w:rPr>
      <w:rFonts w:cs="Times New Roman"/>
      <w:color w:val="800080"/>
      <w:u w:val="single"/>
    </w:rPr>
  </w:style>
  <w:style w:type="paragraph" w:customStyle="1" w:styleId="TOCNaslov2">
    <w:name w:val="TOC Naslov2"/>
    <w:basedOn w:val="Naslov1"/>
    <w:next w:val="Normal"/>
    <w:uiPriority w:val="99"/>
    <w:rsid w:val="007D34D4"/>
    <w:pPr>
      <w:keepLines w:val="0"/>
      <w:spacing w:before="240" w:after="60"/>
      <w:outlineLvl w:val="9"/>
    </w:pPr>
    <w:rPr>
      <w:color w:val="auto"/>
      <w:kern w:val="32"/>
      <w:sz w:val="32"/>
      <w:szCs w:val="32"/>
    </w:rPr>
  </w:style>
  <w:style w:type="character" w:styleId="HTML-navod">
    <w:name w:val="HTML Cite"/>
    <w:basedOn w:val="Zadanifontodlomka"/>
    <w:uiPriority w:val="99"/>
    <w:semiHidden/>
    <w:rsid w:val="00543A1B"/>
    <w:rPr>
      <w:rFonts w:cs="Times New Roman"/>
      <w:color w:val="0E774A"/>
    </w:rPr>
  </w:style>
  <w:style w:type="paragraph" w:styleId="Tekstkrajnjebiljeke">
    <w:name w:val="endnote text"/>
    <w:basedOn w:val="Normal"/>
    <w:link w:val="TekstkrajnjebiljekeChar"/>
    <w:uiPriority w:val="99"/>
    <w:semiHidden/>
    <w:rsid w:val="00965E82"/>
    <w:rPr>
      <w:sz w:val="20"/>
      <w:szCs w:val="20"/>
    </w:rPr>
  </w:style>
  <w:style w:type="character" w:customStyle="1" w:styleId="TekstkrajnjebiljekeChar">
    <w:name w:val="Tekst krajnje bilješke Char"/>
    <w:basedOn w:val="Zadanifontodlomka"/>
    <w:link w:val="Tekstkrajnjebiljeke"/>
    <w:uiPriority w:val="99"/>
    <w:locked/>
    <w:rsid w:val="00965E82"/>
    <w:rPr>
      <w:rFonts w:cs="Times New Roman"/>
      <w:lang w:val="hr-HR" w:eastAsia="hr-HR"/>
    </w:rPr>
  </w:style>
  <w:style w:type="character" w:styleId="Referencakrajnjebiljeke">
    <w:name w:val="endnote reference"/>
    <w:basedOn w:val="Zadanifontodlomka"/>
    <w:uiPriority w:val="99"/>
    <w:semiHidden/>
    <w:rsid w:val="00965E82"/>
    <w:rPr>
      <w:rFonts w:cs="Times New Roman"/>
      <w:vertAlign w:val="superscript"/>
    </w:rPr>
  </w:style>
  <w:style w:type="paragraph" w:styleId="Tekstfusnote">
    <w:name w:val="footnote text"/>
    <w:basedOn w:val="Normal"/>
    <w:link w:val="TekstfusnoteChar"/>
    <w:uiPriority w:val="99"/>
    <w:semiHidden/>
    <w:rsid w:val="00B0667A"/>
    <w:rPr>
      <w:sz w:val="20"/>
      <w:szCs w:val="20"/>
    </w:rPr>
  </w:style>
  <w:style w:type="character" w:customStyle="1" w:styleId="TekstfusnoteChar">
    <w:name w:val="Tekst fusnote Char"/>
    <w:basedOn w:val="Zadanifontodlomka"/>
    <w:link w:val="Tekstfusnote"/>
    <w:uiPriority w:val="99"/>
    <w:locked/>
    <w:rsid w:val="00B0667A"/>
    <w:rPr>
      <w:rFonts w:cs="Times New Roman"/>
      <w:lang w:val="hr-HR" w:eastAsia="hr-HR"/>
    </w:rPr>
  </w:style>
  <w:style w:type="character" w:styleId="Referencafusnote">
    <w:name w:val="footnote reference"/>
    <w:basedOn w:val="Zadanifontodlomka"/>
    <w:uiPriority w:val="99"/>
    <w:semiHidden/>
    <w:rsid w:val="00B0667A"/>
    <w:rPr>
      <w:rFonts w:cs="Times New Roman"/>
      <w:vertAlign w:val="superscript"/>
    </w:rPr>
  </w:style>
  <w:style w:type="paragraph" w:styleId="StandardWeb">
    <w:name w:val="Normal (Web)"/>
    <w:basedOn w:val="Normal"/>
    <w:uiPriority w:val="99"/>
    <w:rsid w:val="00945D35"/>
  </w:style>
  <w:style w:type="table" w:customStyle="1" w:styleId="Srednjareetka2-Isticanje11">
    <w:name w:val="Srednja rešetka 2 - Isticanje 11"/>
    <w:uiPriority w:val="99"/>
    <w:rsid w:val="000D0125"/>
    <w:rPr>
      <w:rFonts w:ascii="Cambria"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List1">
    <w:name w:val="Colorful List1"/>
    <w:uiPriority w:val="99"/>
    <w:rsid w:val="000D0125"/>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Reetkatablice">
    <w:name w:val="Table Grid"/>
    <w:basedOn w:val="Obinatablica"/>
    <w:uiPriority w:val="99"/>
    <w:rsid w:val="000D012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uiPriority w:val="99"/>
    <w:rsid w:val="000D0125"/>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D0125"/>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M48">
    <w:name w:val="CM48"/>
    <w:basedOn w:val="Default"/>
    <w:next w:val="Default"/>
    <w:uiPriority w:val="99"/>
    <w:rsid w:val="00DA4D03"/>
    <w:rPr>
      <w:rFonts w:ascii="Helvetica Neue" w:hAnsi="Helvetica Neue" w:cs="Helvetica Neue"/>
      <w:color w:val="auto"/>
    </w:rPr>
  </w:style>
  <w:style w:type="paragraph" w:customStyle="1" w:styleId="CM25">
    <w:name w:val="CM25"/>
    <w:basedOn w:val="Default"/>
    <w:next w:val="Default"/>
    <w:uiPriority w:val="99"/>
    <w:rsid w:val="00DA4D03"/>
    <w:pPr>
      <w:spacing w:line="256" w:lineRule="atLeast"/>
    </w:pPr>
    <w:rPr>
      <w:rFonts w:ascii="Helvetica Neue" w:hAnsi="Helvetica Neue" w:cs="Helvetica Neue"/>
      <w:color w:val="auto"/>
    </w:rPr>
  </w:style>
  <w:style w:type="paragraph" w:customStyle="1" w:styleId="CM26">
    <w:name w:val="CM26"/>
    <w:basedOn w:val="Default"/>
    <w:next w:val="Default"/>
    <w:uiPriority w:val="99"/>
    <w:rsid w:val="00DA4D03"/>
    <w:pPr>
      <w:spacing w:line="253" w:lineRule="atLeast"/>
    </w:pPr>
    <w:rPr>
      <w:rFonts w:ascii="Helvetica Neue" w:hAnsi="Helvetica Neue" w:cs="Helvetica Neue"/>
      <w:color w:val="auto"/>
    </w:rPr>
  </w:style>
  <w:style w:type="paragraph" w:customStyle="1" w:styleId="CM49">
    <w:name w:val="CM49"/>
    <w:basedOn w:val="Default"/>
    <w:next w:val="Default"/>
    <w:uiPriority w:val="99"/>
    <w:rsid w:val="00DA4D03"/>
    <w:rPr>
      <w:rFonts w:ascii="Helvetica Neue" w:hAnsi="Helvetica Neue" w:cs="Helvetica Neue"/>
      <w:color w:val="auto"/>
    </w:rPr>
  </w:style>
  <w:style w:type="paragraph" w:customStyle="1" w:styleId="CM2">
    <w:name w:val="CM2"/>
    <w:basedOn w:val="Default"/>
    <w:next w:val="Default"/>
    <w:uiPriority w:val="99"/>
    <w:rsid w:val="00DA4D03"/>
    <w:rPr>
      <w:rFonts w:ascii="Helvetica Neue" w:hAnsi="Helvetica Neue" w:cs="Helvetica Neue"/>
      <w:color w:val="auto"/>
    </w:rPr>
  </w:style>
  <w:style w:type="paragraph" w:customStyle="1" w:styleId="CM46">
    <w:name w:val="CM46"/>
    <w:basedOn w:val="Default"/>
    <w:next w:val="Default"/>
    <w:uiPriority w:val="99"/>
    <w:rsid w:val="003D4321"/>
    <w:rPr>
      <w:rFonts w:ascii="Helvetica Neue" w:hAnsi="Helvetica Neue" w:cs="Helvetica Neue"/>
      <w:color w:val="auto"/>
    </w:rPr>
  </w:style>
  <w:style w:type="paragraph" w:customStyle="1" w:styleId="CM59">
    <w:name w:val="CM59"/>
    <w:basedOn w:val="Default"/>
    <w:next w:val="Default"/>
    <w:uiPriority w:val="99"/>
    <w:rsid w:val="003D4321"/>
    <w:rPr>
      <w:rFonts w:ascii="Helvetica Neue" w:hAnsi="Helvetica Neue" w:cs="Helvetica Neue"/>
      <w:color w:val="auto"/>
    </w:rPr>
  </w:style>
  <w:style w:type="paragraph" w:customStyle="1" w:styleId="CM3">
    <w:name w:val="CM3"/>
    <w:basedOn w:val="Default"/>
    <w:next w:val="Default"/>
    <w:uiPriority w:val="99"/>
    <w:rsid w:val="003D4321"/>
    <w:pPr>
      <w:spacing w:line="200" w:lineRule="atLeast"/>
    </w:pPr>
    <w:rPr>
      <w:rFonts w:ascii="Helvetica Neue" w:hAnsi="Helvetica Neue" w:cs="Helvetica Neue"/>
      <w:color w:val="auto"/>
    </w:rPr>
  </w:style>
  <w:style w:type="paragraph" w:customStyle="1" w:styleId="CM47">
    <w:name w:val="CM47"/>
    <w:basedOn w:val="Default"/>
    <w:next w:val="Default"/>
    <w:uiPriority w:val="99"/>
    <w:rsid w:val="009C2B42"/>
    <w:rPr>
      <w:rFonts w:ascii="Helvetica Neue" w:hAnsi="Helvetica Neue" w:cs="Helvetica Neue"/>
      <w:color w:val="auto"/>
    </w:rPr>
  </w:style>
  <w:style w:type="character" w:styleId="Referencakomentara">
    <w:name w:val="annotation reference"/>
    <w:basedOn w:val="Zadanifontodlomka"/>
    <w:uiPriority w:val="99"/>
    <w:semiHidden/>
    <w:rsid w:val="008A3D15"/>
    <w:rPr>
      <w:rFonts w:cs="Times New Roman"/>
      <w:sz w:val="16"/>
      <w:szCs w:val="16"/>
    </w:rPr>
  </w:style>
  <w:style w:type="paragraph" w:styleId="Tekstkomentara">
    <w:name w:val="annotation text"/>
    <w:basedOn w:val="Normal"/>
    <w:link w:val="TekstkomentaraChar"/>
    <w:uiPriority w:val="99"/>
    <w:semiHidden/>
    <w:rsid w:val="008A3D15"/>
    <w:rPr>
      <w:sz w:val="20"/>
      <w:szCs w:val="20"/>
    </w:rPr>
  </w:style>
  <w:style w:type="character" w:customStyle="1" w:styleId="TekstkomentaraChar">
    <w:name w:val="Tekst komentara Char"/>
    <w:basedOn w:val="Zadanifontodlomka"/>
    <w:link w:val="Tekstkomentara"/>
    <w:uiPriority w:val="99"/>
    <w:locked/>
    <w:rsid w:val="008A3D15"/>
    <w:rPr>
      <w:rFonts w:cs="Times New Roman"/>
      <w:color w:val="333333"/>
      <w:shd w:val="clear" w:color="auto" w:fill="FFFFFF"/>
      <w:lang w:val="hr-HR"/>
    </w:rPr>
  </w:style>
  <w:style w:type="paragraph" w:styleId="Predmetkomentara">
    <w:name w:val="annotation subject"/>
    <w:basedOn w:val="Tekstkomentara"/>
    <w:next w:val="Tekstkomentara"/>
    <w:link w:val="PredmetkomentaraChar"/>
    <w:uiPriority w:val="99"/>
    <w:semiHidden/>
    <w:rsid w:val="008A3D15"/>
    <w:rPr>
      <w:b/>
      <w:bCs/>
    </w:rPr>
  </w:style>
  <w:style w:type="character" w:customStyle="1" w:styleId="PredmetkomentaraChar">
    <w:name w:val="Predmet komentara Char"/>
    <w:basedOn w:val="TekstkomentaraChar"/>
    <w:link w:val="Predmetkomentara"/>
    <w:uiPriority w:val="99"/>
    <w:semiHidden/>
    <w:locked/>
    <w:rsid w:val="008A3D15"/>
    <w:rPr>
      <w:rFonts w:cs="Times New Roman"/>
      <w:b/>
      <w:bCs/>
      <w:color w:val="333333"/>
      <w:shd w:val="clear" w:color="auto" w:fill="FFFFFF"/>
      <w:lang w:val="hr-HR"/>
    </w:rPr>
  </w:style>
  <w:style w:type="paragraph" w:styleId="Odlomakpopisa">
    <w:name w:val="List Paragraph"/>
    <w:basedOn w:val="Normal"/>
    <w:uiPriority w:val="99"/>
    <w:qFormat/>
    <w:rsid w:val="006C22F3"/>
    <w:pPr>
      <w:ind w:left="720"/>
      <w:contextualSpacing/>
    </w:pPr>
  </w:style>
  <w:style w:type="paragraph" w:styleId="Bezproreda">
    <w:name w:val="No Spacing"/>
    <w:link w:val="BezproredaChar1"/>
    <w:uiPriority w:val="99"/>
    <w:qFormat/>
    <w:rsid w:val="00030FC6"/>
    <w:rPr>
      <w:rFonts w:cs="Calibri"/>
      <w:lang w:eastAsia="en-US"/>
    </w:rPr>
  </w:style>
  <w:style w:type="character" w:customStyle="1" w:styleId="BezproredaChar1">
    <w:name w:val="Bez proreda Char1"/>
    <w:basedOn w:val="Zadanifontodlomka"/>
    <w:link w:val="Bezproreda"/>
    <w:uiPriority w:val="99"/>
    <w:locked/>
    <w:rsid w:val="00B1742B"/>
    <w:rPr>
      <w:rFonts w:cs="Calibri"/>
      <w:sz w:val="22"/>
      <w:szCs w:val="22"/>
      <w:lang w:val="hr-HR" w:eastAsia="en-US" w:bidi="ar-SA"/>
    </w:rPr>
  </w:style>
  <w:style w:type="character" w:styleId="Naglaeno">
    <w:name w:val="Strong"/>
    <w:basedOn w:val="Zadanifontodlomka"/>
    <w:uiPriority w:val="99"/>
    <w:qFormat/>
    <w:rsid w:val="003B5129"/>
    <w:rPr>
      <w:rFonts w:cs="Times New Roman"/>
      <w:b/>
      <w:bCs/>
    </w:rPr>
  </w:style>
  <w:style w:type="paragraph" w:styleId="Naslov">
    <w:name w:val="Title"/>
    <w:basedOn w:val="Normal"/>
    <w:next w:val="Normal"/>
    <w:link w:val="NaslovChar"/>
    <w:uiPriority w:val="99"/>
    <w:qFormat/>
    <w:rsid w:val="00334331"/>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uiPriority w:val="99"/>
    <w:locked/>
    <w:rsid w:val="00334331"/>
    <w:rPr>
      <w:rFonts w:ascii="Cambria" w:hAnsi="Cambria" w:cs="Times New Roman"/>
      <w:color w:val="17365D"/>
      <w:spacing w:val="5"/>
      <w:kern w:val="28"/>
      <w:sz w:val="52"/>
      <w:szCs w:val="52"/>
      <w:lang w:eastAsia="en-US"/>
    </w:rPr>
  </w:style>
  <w:style w:type="paragraph" w:styleId="Podnaslov">
    <w:name w:val="Subtitle"/>
    <w:basedOn w:val="Normal"/>
    <w:next w:val="Normal"/>
    <w:link w:val="PodnaslovChar"/>
    <w:uiPriority w:val="99"/>
    <w:qFormat/>
    <w:rsid w:val="00334331"/>
    <w:pPr>
      <w:numPr>
        <w:ilvl w:val="1"/>
      </w:numPr>
    </w:pPr>
    <w:rPr>
      <w:rFonts w:ascii="Cambria" w:hAnsi="Cambria"/>
      <w:i/>
      <w:iCs/>
      <w:color w:val="4F81BD"/>
      <w:spacing w:val="15"/>
    </w:rPr>
  </w:style>
  <w:style w:type="character" w:customStyle="1" w:styleId="PodnaslovChar">
    <w:name w:val="Podnaslov Char"/>
    <w:basedOn w:val="Zadanifontodlomka"/>
    <w:link w:val="Podnaslov"/>
    <w:uiPriority w:val="99"/>
    <w:locked/>
    <w:rsid w:val="00334331"/>
    <w:rPr>
      <w:rFonts w:ascii="Cambria" w:hAnsi="Cambria" w:cs="Times New Roman"/>
      <w:i/>
      <w:iCs/>
      <w:color w:val="4F81BD"/>
      <w:spacing w:val="15"/>
      <w:sz w:val="24"/>
      <w:szCs w:val="24"/>
      <w:lang w:eastAsia="en-US"/>
    </w:rPr>
  </w:style>
  <w:style w:type="character" w:styleId="Neupadljivoisticanje">
    <w:name w:val="Subtle Emphasis"/>
    <w:basedOn w:val="Zadanifontodlomka"/>
    <w:uiPriority w:val="99"/>
    <w:qFormat/>
    <w:rsid w:val="00334331"/>
    <w:rPr>
      <w:rFonts w:cs="Times New Roman"/>
      <w:i/>
      <w:iCs/>
      <w:color w:val="808080"/>
    </w:rPr>
  </w:style>
  <w:style w:type="character" w:styleId="Istaknuto">
    <w:name w:val="Emphasis"/>
    <w:basedOn w:val="Zadanifontodlomka"/>
    <w:uiPriority w:val="99"/>
    <w:qFormat/>
    <w:rsid w:val="00334331"/>
    <w:rPr>
      <w:rFonts w:cs="Times New Roman"/>
      <w:i/>
      <w:iCs/>
    </w:rPr>
  </w:style>
  <w:style w:type="character" w:styleId="Jakoisticanje">
    <w:name w:val="Intense Emphasis"/>
    <w:basedOn w:val="Zadanifontodlomka"/>
    <w:uiPriority w:val="99"/>
    <w:qFormat/>
    <w:rsid w:val="00334331"/>
    <w:rPr>
      <w:rFonts w:cs="Times New Roman"/>
      <w:b/>
      <w:bCs/>
      <w:i/>
      <w:iCs/>
      <w:color w:val="4F81BD"/>
    </w:rPr>
  </w:style>
  <w:style w:type="paragraph" w:styleId="TOCNaslov">
    <w:name w:val="TOC Heading"/>
    <w:basedOn w:val="Naslov1"/>
    <w:next w:val="Normal"/>
    <w:uiPriority w:val="99"/>
    <w:qFormat/>
    <w:rsid w:val="00EF1F2C"/>
    <w:pPr>
      <w:outlineLvl w:val="9"/>
    </w:pPr>
    <w:rPr>
      <w:rFonts w:cs="Times New Roman"/>
    </w:rPr>
  </w:style>
  <w:style w:type="paragraph" w:styleId="Sadraj4">
    <w:name w:val="toc 4"/>
    <w:basedOn w:val="Normal"/>
    <w:next w:val="Normal"/>
    <w:autoRedefine/>
    <w:uiPriority w:val="99"/>
    <w:rsid w:val="0037777B"/>
    <w:pPr>
      <w:ind w:left="440"/>
    </w:pPr>
    <w:rPr>
      <w:rFonts w:cs="Calibri"/>
      <w:sz w:val="20"/>
      <w:szCs w:val="20"/>
    </w:rPr>
  </w:style>
  <w:style w:type="paragraph" w:styleId="Sadraj5">
    <w:name w:val="toc 5"/>
    <w:basedOn w:val="Normal"/>
    <w:next w:val="Normal"/>
    <w:autoRedefine/>
    <w:uiPriority w:val="99"/>
    <w:rsid w:val="00B20409"/>
    <w:pPr>
      <w:ind w:left="660"/>
    </w:pPr>
    <w:rPr>
      <w:rFonts w:cs="Calibri"/>
      <w:sz w:val="20"/>
      <w:szCs w:val="20"/>
    </w:rPr>
  </w:style>
  <w:style w:type="paragraph" w:styleId="Sadraj6">
    <w:name w:val="toc 6"/>
    <w:basedOn w:val="Normal"/>
    <w:next w:val="Normal"/>
    <w:autoRedefine/>
    <w:uiPriority w:val="99"/>
    <w:rsid w:val="0037777B"/>
    <w:pPr>
      <w:ind w:left="880"/>
    </w:pPr>
    <w:rPr>
      <w:rFonts w:cs="Calibri"/>
      <w:sz w:val="20"/>
      <w:szCs w:val="20"/>
    </w:rPr>
  </w:style>
  <w:style w:type="paragraph" w:styleId="Sadraj7">
    <w:name w:val="toc 7"/>
    <w:basedOn w:val="Normal"/>
    <w:next w:val="Normal"/>
    <w:autoRedefine/>
    <w:uiPriority w:val="99"/>
    <w:rsid w:val="0037777B"/>
    <w:pPr>
      <w:ind w:left="1100"/>
    </w:pPr>
    <w:rPr>
      <w:rFonts w:cs="Calibri"/>
      <w:sz w:val="20"/>
      <w:szCs w:val="20"/>
    </w:rPr>
  </w:style>
  <w:style w:type="paragraph" w:styleId="Sadraj8">
    <w:name w:val="toc 8"/>
    <w:basedOn w:val="Normal"/>
    <w:next w:val="Normal"/>
    <w:autoRedefine/>
    <w:uiPriority w:val="99"/>
    <w:rsid w:val="0037777B"/>
    <w:pPr>
      <w:ind w:left="1320"/>
    </w:pPr>
    <w:rPr>
      <w:rFonts w:cs="Calibri"/>
      <w:sz w:val="20"/>
      <w:szCs w:val="20"/>
    </w:rPr>
  </w:style>
  <w:style w:type="paragraph" w:styleId="Sadraj9">
    <w:name w:val="toc 9"/>
    <w:basedOn w:val="Normal"/>
    <w:next w:val="Normal"/>
    <w:autoRedefine/>
    <w:uiPriority w:val="99"/>
    <w:rsid w:val="0037777B"/>
    <w:pPr>
      <w:ind w:left="1540"/>
    </w:pPr>
    <w:rPr>
      <w:rFonts w:cs="Calibri"/>
      <w:sz w:val="20"/>
      <w:szCs w:val="20"/>
    </w:rPr>
  </w:style>
  <w:style w:type="character" w:styleId="Brojstranice">
    <w:name w:val="page number"/>
    <w:basedOn w:val="Zadanifontodlomka"/>
    <w:uiPriority w:val="99"/>
    <w:rsid w:val="00364B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75B66"/>
    <w:pPr>
      <w:spacing w:after="200" w:line="276" w:lineRule="auto"/>
    </w:pPr>
    <w:rPr>
      <w:rFonts w:asciiTheme="minorHAnsi" w:eastAsiaTheme="minorHAnsi" w:hAnsiTheme="minorHAnsi" w:cstheme="minorBidi"/>
      <w:lang w:eastAsia="en-US"/>
    </w:rPr>
  </w:style>
  <w:style w:type="paragraph" w:styleId="Naslov1">
    <w:name w:val="heading 1"/>
    <w:basedOn w:val="Normal"/>
    <w:next w:val="Normal"/>
    <w:link w:val="Naslov1Char"/>
    <w:uiPriority w:val="99"/>
    <w:qFormat/>
    <w:rsid w:val="00207435"/>
    <w:pPr>
      <w:keepNext/>
      <w:keepLines/>
      <w:spacing w:before="480"/>
      <w:outlineLvl w:val="0"/>
    </w:pPr>
    <w:rPr>
      <w:rFonts w:ascii="Cambria" w:hAnsi="Cambria" w:cs="Cambria"/>
      <w:b/>
      <w:bCs/>
      <w:color w:val="365F91"/>
      <w:sz w:val="28"/>
      <w:szCs w:val="28"/>
    </w:rPr>
  </w:style>
  <w:style w:type="paragraph" w:styleId="Naslov2">
    <w:name w:val="heading 2"/>
    <w:basedOn w:val="Normal"/>
    <w:next w:val="Normal"/>
    <w:link w:val="Naslov2Char"/>
    <w:uiPriority w:val="99"/>
    <w:qFormat/>
    <w:rsid w:val="00334331"/>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9"/>
    <w:qFormat/>
    <w:rsid w:val="00BB09FB"/>
    <w:pPr>
      <w:keepNext/>
      <w:keepLines/>
      <w:spacing w:before="200"/>
      <w:outlineLvl w:val="2"/>
    </w:pPr>
    <w:rPr>
      <w:rFonts w:ascii="Cambria" w:hAnsi="Cambria"/>
      <w:b/>
      <w:bCs/>
      <w:color w:val="4F81BD"/>
    </w:rPr>
  </w:style>
  <w:style w:type="paragraph" w:styleId="Naslov4">
    <w:name w:val="heading 4"/>
    <w:basedOn w:val="Normal"/>
    <w:next w:val="Normal"/>
    <w:link w:val="Naslov4Char"/>
    <w:uiPriority w:val="99"/>
    <w:qFormat/>
    <w:rsid w:val="00BB09FB"/>
    <w:pPr>
      <w:keepNext/>
      <w:keepLines/>
      <w:spacing w:before="200"/>
      <w:outlineLvl w:val="3"/>
    </w:pPr>
    <w:rPr>
      <w:rFonts w:ascii="Cambria" w:hAnsi="Cambria"/>
      <w:b/>
      <w:bCs/>
      <w:i/>
      <w:iCs/>
      <w:color w:val="4F81BD"/>
    </w:rPr>
  </w:style>
  <w:style w:type="paragraph" w:styleId="Naslov5">
    <w:name w:val="heading 5"/>
    <w:basedOn w:val="Normal"/>
    <w:next w:val="Normal"/>
    <w:link w:val="Naslov5Char"/>
    <w:uiPriority w:val="99"/>
    <w:qFormat/>
    <w:rsid w:val="00BB09FB"/>
    <w:pPr>
      <w:keepNext/>
      <w:keepLines/>
      <w:spacing w:before="200"/>
      <w:outlineLvl w:val="4"/>
    </w:pPr>
    <w:rPr>
      <w:rFonts w:ascii="Cambria" w:hAnsi="Cambria"/>
      <w:color w:val="243F60"/>
    </w:rPr>
  </w:style>
  <w:style w:type="paragraph" w:styleId="Naslov6">
    <w:name w:val="heading 6"/>
    <w:basedOn w:val="Normal"/>
    <w:next w:val="Normal"/>
    <w:link w:val="Naslov6Char"/>
    <w:uiPriority w:val="99"/>
    <w:qFormat/>
    <w:locked/>
    <w:rsid w:val="00735B3B"/>
    <w:pPr>
      <w:keepNext/>
      <w:keepLines/>
      <w:spacing w:before="200"/>
      <w:outlineLvl w:val="5"/>
    </w:pPr>
    <w:rPr>
      <w:rFonts w:ascii="Cambria" w:hAnsi="Cambria"/>
      <w:i/>
      <w:iCs/>
      <w:color w:val="243F60"/>
    </w:rPr>
  </w:style>
  <w:style w:type="paragraph" w:styleId="Naslov7">
    <w:name w:val="heading 7"/>
    <w:basedOn w:val="Normal"/>
    <w:next w:val="Normal"/>
    <w:link w:val="Naslov7Char"/>
    <w:uiPriority w:val="99"/>
    <w:qFormat/>
    <w:locked/>
    <w:rsid w:val="00735B3B"/>
    <w:pPr>
      <w:keepNext/>
      <w:keepLines/>
      <w:spacing w:before="200"/>
      <w:outlineLvl w:val="6"/>
    </w:pPr>
    <w:rPr>
      <w:rFonts w:ascii="Cambria" w:hAnsi="Cambria"/>
      <w:i/>
      <w:iCs/>
      <w:color w:val="404040"/>
    </w:rPr>
  </w:style>
  <w:style w:type="character" w:default="1" w:styleId="Zadanifontodlomka">
    <w:name w:val="Default Paragraph Font"/>
    <w:uiPriority w:val="1"/>
    <w:semiHidden/>
    <w:unhideWhenUsed/>
    <w:rsid w:val="00575B66"/>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rsid w:val="00575B66"/>
  </w:style>
  <w:style w:type="character" w:customStyle="1" w:styleId="Naslov1Char">
    <w:name w:val="Naslov 1 Char"/>
    <w:basedOn w:val="Zadanifontodlomka"/>
    <w:link w:val="Naslov1"/>
    <w:uiPriority w:val="99"/>
    <w:locked/>
    <w:rsid w:val="00207435"/>
    <w:rPr>
      <w:rFonts w:ascii="Cambria" w:hAnsi="Cambria" w:cs="Cambria"/>
      <w:b/>
      <w:bCs/>
      <w:color w:val="365F91"/>
      <w:sz w:val="28"/>
      <w:szCs w:val="28"/>
    </w:rPr>
  </w:style>
  <w:style w:type="character" w:customStyle="1" w:styleId="Naslov2Char">
    <w:name w:val="Naslov 2 Char"/>
    <w:basedOn w:val="Zadanifontodlomka"/>
    <w:link w:val="Naslov2"/>
    <w:uiPriority w:val="99"/>
    <w:locked/>
    <w:rsid w:val="00334331"/>
    <w:rPr>
      <w:rFonts w:ascii="Cambria" w:hAnsi="Cambria" w:cs="Times New Roman"/>
      <w:b/>
      <w:bCs/>
      <w:color w:val="4F81BD"/>
      <w:sz w:val="26"/>
      <w:szCs w:val="26"/>
      <w:lang w:eastAsia="en-US"/>
    </w:rPr>
  </w:style>
  <w:style w:type="character" w:customStyle="1" w:styleId="Naslov3Char">
    <w:name w:val="Naslov 3 Char"/>
    <w:basedOn w:val="Zadanifontodlomka"/>
    <w:link w:val="Naslov3"/>
    <w:uiPriority w:val="99"/>
    <w:locked/>
    <w:rsid w:val="00BB09FB"/>
    <w:rPr>
      <w:rFonts w:ascii="Cambria" w:hAnsi="Cambria" w:cs="Times New Roman"/>
      <w:b/>
      <w:bCs/>
      <w:color w:val="4F81BD"/>
      <w:lang w:eastAsia="en-US"/>
    </w:rPr>
  </w:style>
  <w:style w:type="character" w:customStyle="1" w:styleId="Naslov4Char">
    <w:name w:val="Naslov 4 Char"/>
    <w:basedOn w:val="Zadanifontodlomka"/>
    <w:link w:val="Naslov4"/>
    <w:uiPriority w:val="99"/>
    <w:locked/>
    <w:rsid w:val="00BB09FB"/>
    <w:rPr>
      <w:rFonts w:ascii="Cambria" w:hAnsi="Cambria" w:cs="Times New Roman"/>
      <w:b/>
      <w:bCs/>
      <w:i/>
      <w:iCs/>
      <w:color w:val="4F81BD"/>
      <w:lang w:eastAsia="en-US"/>
    </w:rPr>
  </w:style>
  <w:style w:type="character" w:customStyle="1" w:styleId="Naslov5Char">
    <w:name w:val="Naslov 5 Char"/>
    <w:basedOn w:val="Zadanifontodlomka"/>
    <w:link w:val="Naslov5"/>
    <w:uiPriority w:val="99"/>
    <w:locked/>
    <w:rsid w:val="00BB09FB"/>
    <w:rPr>
      <w:rFonts w:ascii="Cambria" w:hAnsi="Cambria" w:cs="Times New Roman"/>
      <w:color w:val="243F60"/>
      <w:lang w:eastAsia="en-US"/>
    </w:rPr>
  </w:style>
  <w:style w:type="character" w:customStyle="1" w:styleId="Naslov6Char">
    <w:name w:val="Naslov 6 Char"/>
    <w:basedOn w:val="Zadanifontodlomka"/>
    <w:link w:val="Naslov6"/>
    <w:uiPriority w:val="99"/>
    <w:locked/>
    <w:rsid w:val="00735B3B"/>
    <w:rPr>
      <w:rFonts w:ascii="Cambria" w:hAnsi="Cambria" w:cs="Times New Roman"/>
      <w:i/>
      <w:iCs/>
      <w:color w:val="243F60"/>
      <w:lang w:eastAsia="en-US"/>
    </w:rPr>
  </w:style>
  <w:style w:type="character" w:customStyle="1" w:styleId="Naslov7Char">
    <w:name w:val="Naslov 7 Char"/>
    <w:basedOn w:val="Zadanifontodlomka"/>
    <w:link w:val="Naslov7"/>
    <w:uiPriority w:val="99"/>
    <w:locked/>
    <w:rsid w:val="00735B3B"/>
    <w:rPr>
      <w:rFonts w:ascii="Cambria" w:hAnsi="Cambria" w:cs="Times New Roman"/>
      <w:i/>
      <w:iCs/>
      <w:color w:val="404040"/>
      <w:lang w:eastAsia="en-US"/>
    </w:rPr>
  </w:style>
  <w:style w:type="paragraph" w:styleId="Zaglavlje">
    <w:name w:val="header"/>
    <w:basedOn w:val="Normal"/>
    <w:link w:val="ZaglavljeChar"/>
    <w:uiPriority w:val="99"/>
    <w:rsid w:val="00207435"/>
    <w:pPr>
      <w:tabs>
        <w:tab w:val="center" w:pos="4536"/>
        <w:tab w:val="right" w:pos="9072"/>
      </w:tabs>
    </w:pPr>
  </w:style>
  <w:style w:type="character" w:customStyle="1" w:styleId="ZaglavljeChar">
    <w:name w:val="Zaglavlje Char"/>
    <w:basedOn w:val="Zadanifontodlomka"/>
    <w:link w:val="Zaglavlje"/>
    <w:uiPriority w:val="99"/>
    <w:locked/>
    <w:rsid w:val="00207435"/>
    <w:rPr>
      <w:rFonts w:cs="Times New Roman"/>
    </w:rPr>
  </w:style>
  <w:style w:type="paragraph" w:styleId="Podnoje">
    <w:name w:val="footer"/>
    <w:basedOn w:val="Normal"/>
    <w:link w:val="PodnojeChar"/>
    <w:uiPriority w:val="99"/>
    <w:rsid w:val="00207435"/>
    <w:pPr>
      <w:tabs>
        <w:tab w:val="center" w:pos="4536"/>
        <w:tab w:val="right" w:pos="9072"/>
      </w:tabs>
    </w:pPr>
  </w:style>
  <w:style w:type="character" w:customStyle="1" w:styleId="PodnojeChar">
    <w:name w:val="Podnožje Char"/>
    <w:basedOn w:val="Zadanifontodlomka"/>
    <w:link w:val="Podnoje"/>
    <w:uiPriority w:val="99"/>
    <w:locked/>
    <w:rsid w:val="00207435"/>
    <w:rPr>
      <w:rFonts w:cs="Times New Roman"/>
    </w:rPr>
  </w:style>
  <w:style w:type="paragraph" w:customStyle="1" w:styleId="TOCNaslov1">
    <w:name w:val="TOC Naslov1"/>
    <w:basedOn w:val="Naslov1"/>
    <w:next w:val="Normal"/>
    <w:uiPriority w:val="99"/>
    <w:rsid w:val="00207435"/>
    <w:pPr>
      <w:outlineLvl w:val="9"/>
    </w:pPr>
  </w:style>
  <w:style w:type="paragraph" w:styleId="Tekstbalonia">
    <w:name w:val="Balloon Text"/>
    <w:basedOn w:val="Normal"/>
    <w:link w:val="TekstbaloniaChar"/>
    <w:uiPriority w:val="99"/>
    <w:semiHidden/>
    <w:rsid w:val="0020743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207435"/>
    <w:rPr>
      <w:rFonts w:ascii="Tahoma" w:hAnsi="Tahoma" w:cs="Tahoma"/>
      <w:sz w:val="16"/>
      <w:szCs w:val="16"/>
    </w:rPr>
  </w:style>
  <w:style w:type="paragraph" w:styleId="Sadraj2">
    <w:name w:val="toc 2"/>
    <w:basedOn w:val="Normal"/>
    <w:next w:val="Normal"/>
    <w:autoRedefine/>
    <w:uiPriority w:val="39"/>
    <w:rsid w:val="004575C6"/>
    <w:pPr>
      <w:tabs>
        <w:tab w:val="right" w:leader="dot" w:pos="9062"/>
      </w:tabs>
      <w:spacing w:before="240"/>
    </w:pPr>
    <w:rPr>
      <w:rFonts w:cs="Calibri"/>
      <w:b/>
      <w:bCs/>
      <w:sz w:val="20"/>
      <w:szCs w:val="20"/>
    </w:rPr>
  </w:style>
  <w:style w:type="paragraph" w:styleId="Sadraj1">
    <w:name w:val="toc 1"/>
    <w:basedOn w:val="Normal"/>
    <w:next w:val="Normal"/>
    <w:autoRedefine/>
    <w:uiPriority w:val="39"/>
    <w:rsid w:val="004575C6"/>
    <w:pPr>
      <w:tabs>
        <w:tab w:val="right" w:leader="dot" w:pos="9062"/>
      </w:tabs>
      <w:spacing w:before="360"/>
    </w:pPr>
    <w:rPr>
      <w:rFonts w:ascii="Cambria" w:hAnsi="Cambria"/>
      <w:b/>
      <w:bCs/>
      <w:caps/>
    </w:rPr>
  </w:style>
  <w:style w:type="paragraph" w:styleId="Sadraj3">
    <w:name w:val="toc 3"/>
    <w:basedOn w:val="Normal"/>
    <w:next w:val="Normal"/>
    <w:autoRedefine/>
    <w:uiPriority w:val="99"/>
    <w:rsid w:val="00207435"/>
    <w:pPr>
      <w:ind w:left="220"/>
    </w:pPr>
    <w:rPr>
      <w:rFonts w:cs="Calibri"/>
      <w:sz w:val="20"/>
      <w:szCs w:val="20"/>
    </w:rPr>
  </w:style>
  <w:style w:type="paragraph" w:customStyle="1" w:styleId="Odlomakpopisa1">
    <w:name w:val="Odlomak popisa1"/>
    <w:basedOn w:val="Normal"/>
    <w:uiPriority w:val="99"/>
    <w:rsid w:val="00D8777B"/>
    <w:pPr>
      <w:ind w:left="720"/>
      <w:contextualSpacing/>
    </w:pPr>
  </w:style>
  <w:style w:type="character" w:styleId="Hiperveza">
    <w:name w:val="Hyperlink"/>
    <w:basedOn w:val="Zadanifontodlomka"/>
    <w:uiPriority w:val="99"/>
    <w:rsid w:val="007E3D30"/>
    <w:rPr>
      <w:rFonts w:cs="Times New Roman"/>
      <w:color w:val="0000FF"/>
      <w:u w:val="single"/>
    </w:rPr>
  </w:style>
  <w:style w:type="paragraph" w:customStyle="1" w:styleId="Default">
    <w:name w:val="Default"/>
    <w:uiPriority w:val="99"/>
    <w:rsid w:val="002B76AC"/>
    <w:pPr>
      <w:autoSpaceDE w:val="0"/>
      <w:autoSpaceDN w:val="0"/>
      <w:adjustRightInd w:val="0"/>
    </w:pPr>
    <w:rPr>
      <w:rFonts w:cs="Calibri"/>
      <w:color w:val="000000"/>
      <w:sz w:val="24"/>
      <w:szCs w:val="24"/>
      <w:lang w:val="en-US" w:eastAsia="en-US"/>
    </w:rPr>
  </w:style>
  <w:style w:type="paragraph" w:customStyle="1" w:styleId="Odlomakpopisa2">
    <w:name w:val="Odlomak popisa2"/>
    <w:basedOn w:val="Normal"/>
    <w:uiPriority w:val="99"/>
    <w:rsid w:val="002B76AC"/>
    <w:pPr>
      <w:ind w:left="720"/>
      <w:contextualSpacing/>
    </w:pPr>
  </w:style>
  <w:style w:type="table" w:customStyle="1" w:styleId="Srednjesjenanje1-Isticanje51">
    <w:name w:val="Srednje sjenčanje 1 - Isticanje 51"/>
    <w:uiPriority w:val="99"/>
    <w:rsid w:val="002B76AC"/>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areetka-Isticanje51">
    <w:name w:val="Svijetla rešetka - Isticanje 51"/>
    <w:uiPriority w:val="99"/>
    <w:rsid w:val="002B76AC"/>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List1-Accent11">
    <w:name w:val="Medium List 1 - Accent 11"/>
    <w:uiPriority w:val="99"/>
    <w:rsid w:val="002B76AC"/>
    <w:rPr>
      <w:rFonts w:cs="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areetka3-Isticanje11">
    <w:name w:val="Srednja rešetka 3 - Isticanje 11"/>
    <w:uiPriority w:val="99"/>
    <w:rsid w:val="002B76AC"/>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Shading1-Accent11">
    <w:name w:val="Medium Shading 1 - Accent 11"/>
    <w:uiPriority w:val="99"/>
    <w:rsid w:val="002B76AC"/>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Kartadokumenta">
    <w:name w:val="Document Map"/>
    <w:basedOn w:val="Normal"/>
    <w:link w:val="KartadokumentaChar"/>
    <w:uiPriority w:val="99"/>
    <w:semiHidden/>
    <w:rsid w:val="00AC3920"/>
    <w:rPr>
      <w:rFonts w:ascii="Tahoma" w:hAnsi="Tahoma" w:cs="Tahoma"/>
      <w:sz w:val="16"/>
      <w:szCs w:val="16"/>
    </w:rPr>
  </w:style>
  <w:style w:type="character" w:customStyle="1" w:styleId="KartadokumentaChar">
    <w:name w:val="Karta dokumenta Char"/>
    <w:basedOn w:val="Zadanifontodlomka"/>
    <w:link w:val="Kartadokumenta"/>
    <w:uiPriority w:val="99"/>
    <w:semiHidden/>
    <w:locked/>
    <w:rsid w:val="00AC3920"/>
    <w:rPr>
      <w:rFonts w:ascii="Tahoma" w:hAnsi="Tahoma" w:cs="Tahoma"/>
      <w:sz w:val="16"/>
      <w:szCs w:val="16"/>
      <w:lang w:val="hr-HR" w:eastAsia="hr-HR"/>
    </w:rPr>
  </w:style>
  <w:style w:type="paragraph" w:customStyle="1" w:styleId="Bezproreda1">
    <w:name w:val="Bez proreda1"/>
    <w:link w:val="BezproredaChar"/>
    <w:uiPriority w:val="99"/>
    <w:rsid w:val="005862E3"/>
    <w:rPr>
      <w:rFonts w:cs="Calibri"/>
      <w:lang w:val="en-US" w:eastAsia="en-US"/>
    </w:rPr>
  </w:style>
  <w:style w:type="character" w:customStyle="1" w:styleId="BezproredaChar">
    <w:name w:val="Bez proreda Char"/>
    <w:basedOn w:val="Zadanifontodlomka"/>
    <w:link w:val="Bezproreda1"/>
    <w:uiPriority w:val="99"/>
    <w:locked/>
    <w:rsid w:val="005862E3"/>
    <w:rPr>
      <w:rFonts w:cs="Calibri"/>
      <w:sz w:val="22"/>
      <w:szCs w:val="22"/>
      <w:lang w:val="en-US" w:eastAsia="en-US" w:bidi="ar-SA"/>
    </w:rPr>
  </w:style>
  <w:style w:type="character" w:styleId="SlijeenaHiperveza">
    <w:name w:val="FollowedHyperlink"/>
    <w:basedOn w:val="Zadanifontodlomka"/>
    <w:uiPriority w:val="99"/>
    <w:semiHidden/>
    <w:rsid w:val="007D34D4"/>
    <w:rPr>
      <w:rFonts w:cs="Times New Roman"/>
      <w:color w:val="800080"/>
      <w:u w:val="single"/>
    </w:rPr>
  </w:style>
  <w:style w:type="paragraph" w:customStyle="1" w:styleId="TOCNaslov2">
    <w:name w:val="TOC Naslov2"/>
    <w:basedOn w:val="Naslov1"/>
    <w:next w:val="Normal"/>
    <w:uiPriority w:val="99"/>
    <w:rsid w:val="007D34D4"/>
    <w:pPr>
      <w:keepLines w:val="0"/>
      <w:spacing w:before="240" w:after="60"/>
      <w:outlineLvl w:val="9"/>
    </w:pPr>
    <w:rPr>
      <w:color w:val="auto"/>
      <w:kern w:val="32"/>
      <w:sz w:val="32"/>
      <w:szCs w:val="32"/>
    </w:rPr>
  </w:style>
  <w:style w:type="character" w:styleId="HTML-navod">
    <w:name w:val="HTML Cite"/>
    <w:basedOn w:val="Zadanifontodlomka"/>
    <w:uiPriority w:val="99"/>
    <w:semiHidden/>
    <w:rsid w:val="00543A1B"/>
    <w:rPr>
      <w:rFonts w:cs="Times New Roman"/>
      <w:color w:val="0E774A"/>
    </w:rPr>
  </w:style>
  <w:style w:type="paragraph" w:styleId="Tekstkrajnjebiljeke">
    <w:name w:val="endnote text"/>
    <w:basedOn w:val="Normal"/>
    <w:link w:val="TekstkrajnjebiljekeChar"/>
    <w:uiPriority w:val="99"/>
    <w:semiHidden/>
    <w:rsid w:val="00965E82"/>
    <w:rPr>
      <w:sz w:val="20"/>
      <w:szCs w:val="20"/>
    </w:rPr>
  </w:style>
  <w:style w:type="character" w:customStyle="1" w:styleId="TekstkrajnjebiljekeChar">
    <w:name w:val="Tekst krajnje bilješke Char"/>
    <w:basedOn w:val="Zadanifontodlomka"/>
    <w:link w:val="Tekstkrajnjebiljeke"/>
    <w:uiPriority w:val="99"/>
    <w:locked/>
    <w:rsid w:val="00965E82"/>
    <w:rPr>
      <w:rFonts w:cs="Times New Roman"/>
      <w:lang w:val="hr-HR" w:eastAsia="hr-HR"/>
    </w:rPr>
  </w:style>
  <w:style w:type="character" w:styleId="Referencakrajnjebiljeke">
    <w:name w:val="endnote reference"/>
    <w:basedOn w:val="Zadanifontodlomka"/>
    <w:uiPriority w:val="99"/>
    <w:semiHidden/>
    <w:rsid w:val="00965E82"/>
    <w:rPr>
      <w:rFonts w:cs="Times New Roman"/>
      <w:vertAlign w:val="superscript"/>
    </w:rPr>
  </w:style>
  <w:style w:type="paragraph" w:styleId="Tekstfusnote">
    <w:name w:val="footnote text"/>
    <w:basedOn w:val="Normal"/>
    <w:link w:val="TekstfusnoteChar"/>
    <w:uiPriority w:val="99"/>
    <w:semiHidden/>
    <w:rsid w:val="00B0667A"/>
    <w:rPr>
      <w:sz w:val="20"/>
      <w:szCs w:val="20"/>
    </w:rPr>
  </w:style>
  <w:style w:type="character" w:customStyle="1" w:styleId="TekstfusnoteChar">
    <w:name w:val="Tekst fusnote Char"/>
    <w:basedOn w:val="Zadanifontodlomka"/>
    <w:link w:val="Tekstfusnote"/>
    <w:uiPriority w:val="99"/>
    <w:locked/>
    <w:rsid w:val="00B0667A"/>
    <w:rPr>
      <w:rFonts w:cs="Times New Roman"/>
      <w:lang w:val="hr-HR" w:eastAsia="hr-HR"/>
    </w:rPr>
  </w:style>
  <w:style w:type="character" w:styleId="Referencafusnote">
    <w:name w:val="footnote reference"/>
    <w:basedOn w:val="Zadanifontodlomka"/>
    <w:uiPriority w:val="99"/>
    <w:semiHidden/>
    <w:rsid w:val="00B0667A"/>
    <w:rPr>
      <w:rFonts w:cs="Times New Roman"/>
      <w:vertAlign w:val="superscript"/>
    </w:rPr>
  </w:style>
  <w:style w:type="paragraph" w:styleId="StandardWeb">
    <w:name w:val="Normal (Web)"/>
    <w:basedOn w:val="Normal"/>
    <w:uiPriority w:val="99"/>
    <w:rsid w:val="00945D35"/>
  </w:style>
  <w:style w:type="table" w:customStyle="1" w:styleId="Srednjareetka2-Isticanje11">
    <w:name w:val="Srednja rešetka 2 - Isticanje 11"/>
    <w:uiPriority w:val="99"/>
    <w:rsid w:val="000D0125"/>
    <w:rPr>
      <w:rFonts w:ascii="Cambria"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List1">
    <w:name w:val="Colorful List1"/>
    <w:uiPriority w:val="99"/>
    <w:rsid w:val="000D0125"/>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Reetkatablice">
    <w:name w:val="Table Grid"/>
    <w:basedOn w:val="Obinatablica"/>
    <w:uiPriority w:val="99"/>
    <w:rsid w:val="000D012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uiPriority w:val="99"/>
    <w:rsid w:val="000D0125"/>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D0125"/>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M48">
    <w:name w:val="CM48"/>
    <w:basedOn w:val="Default"/>
    <w:next w:val="Default"/>
    <w:uiPriority w:val="99"/>
    <w:rsid w:val="00DA4D03"/>
    <w:rPr>
      <w:rFonts w:ascii="Helvetica Neue" w:hAnsi="Helvetica Neue" w:cs="Helvetica Neue"/>
      <w:color w:val="auto"/>
    </w:rPr>
  </w:style>
  <w:style w:type="paragraph" w:customStyle="1" w:styleId="CM25">
    <w:name w:val="CM25"/>
    <w:basedOn w:val="Default"/>
    <w:next w:val="Default"/>
    <w:uiPriority w:val="99"/>
    <w:rsid w:val="00DA4D03"/>
    <w:pPr>
      <w:spacing w:line="256" w:lineRule="atLeast"/>
    </w:pPr>
    <w:rPr>
      <w:rFonts w:ascii="Helvetica Neue" w:hAnsi="Helvetica Neue" w:cs="Helvetica Neue"/>
      <w:color w:val="auto"/>
    </w:rPr>
  </w:style>
  <w:style w:type="paragraph" w:customStyle="1" w:styleId="CM26">
    <w:name w:val="CM26"/>
    <w:basedOn w:val="Default"/>
    <w:next w:val="Default"/>
    <w:uiPriority w:val="99"/>
    <w:rsid w:val="00DA4D03"/>
    <w:pPr>
      <w:spacing w:line="253" w:lineRule="atLeast"/>
    </w:pPr>
    <w:rPr>
      <w:rFonts w:ascii="Helvetica Neue" w:hAnsi="Helvetica Neue" w:cs="Helvetica Neue"/>
      <w:color w:val="auto"/>
    </w:rPr>
  </w:style>
  <w:style w:type="paragraph" w:customStyle="1" w:styleId="CM49">
    <w:name w:val="CM49"/>
    <w:basedOn w:val="Default"/>
    <w:next w:val="Default"/>
    <w:uiPriority w:val="99"/>
    <w:rsid w:val="00DA4D03"/>
    <w:rPr>
      <w:rFonts w:ascii="Helvetica Neue" w:hAnsi="Helvetica Neue" w:cs="Helvetica Neue"/>
      <w:color w:val="auto"/>
    </w:rPr>
  </w:style>
  <w:style w:type="paragraph" w:customStyle="1" w:styleId="CM2">
    <w:name w:val="CM2"/>
    <w:basedOn w:val="Default"/>
    <w:next w:val="Default"/>
    <w:uiPriority w:val="99"/>
    <w:rsid w:val="00DA4D03"/>
    <w:rPr>
      <w:rFonts w:ascii="Helvetica Neue" w:hAnsi="Helvetica Neue" w:cs="Helvetica Neue"/>
      <w:color w:val="auto"/>
    </w:rPr>
  </w:style>
  <w:style w:type="paragraph" w:customStyle="1" w:styleId="CM46">
    <w:name w:val="CM46"/>
    <w:basedOn w:val="Default"/>
    <w:next w:val="Default"/>
    <w:uiPriority w:val="99"/>
    <w:rsid w:val="003D4321"/>
    <w:rPr>
      <w:rFonts w:ascii="Helvetica Neue" w:hAnsi="Helvetica Neue" w:cs="Helvetica Neue"/>
      <w:color w:val="auto"/>
    </w:rPr>
  </w:style>
  <w:style w:type="paragraph" w:customStyle="1" w:styleId="CM59">
    <w:name w:val="CM59"/>
    <w:basedOn w:val="Default"/>
    <w:next w:val="Default"/>
    <w:uiPriority w:val="99"/>
    <w:rsid w:val="003D4321"/>
    <w:rPr>
      <w:rFonts w:ascii="Helvetica Neue" w:hAnsi="Helvetica Neue" w:cs="Helvetica Neue"/>
      <w:color w:val="auto"/>
    </w:rPr>
  </w:style>
  <w:style w:type="paragraph" w:customStyle="1" w:styleId="CM3">
    <w:name w:val="CM3"/>
    <w:basedOn w:val="Default"/>
    <w:next w:val="Default"/>
    <w:uiPriority w:val="99"/>
    <w:rsid w:val="003D4321"/>
    <w:pPr>
      <w:spacing w:line="200" w:lineRule="atLeast"/>
    </w:pPr>
    <w:rPr>
      <w:rFonts w:ascii="Helvetica Neue" w:hAnsi="Helvetica Neue" w:cs="Helvetica Neue"/>
      <w:color w:val="auto"/>
    </w:rPr>
  </w:style>
  <w:style w:type="paragraph" w:customStyle="1" w:styleId="CM47">
    <w:name w:val="CM47"/>
    <w:basedOn w:val="Default"/>
    <w:next w:val="Default"/>
    <w:uiPriority w:val="99"/>
    <w:rsid w:val="009C2B42"/>
    <w:rPr>
      <w:rFonts w:ascii="Helvetica Neue" w:hAnsi="Helvetica Neue" w:cs="Helvetica Neue"/>
      <w:color w:val="auto"/>
    </w:rPr>
  </w:style>
  <w:style w:type="character" w:styleId="Referencakomentara">
    <w:name w:val="annotation reference"/>
    <w:basedOn w:val="Zadanifontodlomka"/>
    <w:uiPriority w:val="99"/>
    <w:semiHidden/>
    <w:rsid w:val="008A3D15"/>
    <w:rPr>
      <w:rFonts w:cs="Times New Roman"/>
      <w:sz w:val="16"/>
      <w:szCs w:val="16"/>
    </w:rPr>
  </w:style>
  <w:style w:type="paragraph" w:styleId="Tekstkomentara">
    <w:name w:val="annotation text"/>
    <w:basedOn w:val="Normal"/>
    <w:link w:val="TekstkomentaraChar"/>
    <w:uiPriority w:val="99"/>
    <w:semiHidden/>
    <w:rsid w:val="008A3D15"/>
    <w:rPr>
      <w:sz w:val="20"/>
      <w:szCs w:val="20"/>
    </w:rPr>
  </w:style>
  <w:style w:type="character" w:customStyle="1" w:styleId="TekstkomentaraChar">
    <w:name w:val="Tekst komentara Char"/>
    <w:basedOn w:val="Zadanifontodlomka"/>
    <w:link w:val="Tekstkomentara"/>
    <w:uiPriority w:val="99"/>
    <w:locked/>
    <w:rsid w:val="008A3D15"/>
    <w:rPr>
      <w:rFonts w:cs="Times New Roman"/>
      <w:color w:val="333333"/>
      <w:shd w:val="clear" w:color="auto" w:fill="FFFFFF"/>
      <w:lang w:val="hr-HR"/>
    </w:rPr>
  </w:style>
  <w:style w:type="paragraph" w:styleId="Predmetkomentara">
    <w:name w:val="annotation subject"/>
    <w:basedOn w:val="Tekstkomentara"/>
    <w:next w:val="Tekstkomentara"/>
    <w:link w:val="PredmetkomentaraChar"/>
    <w:uiPriority w:val="99"/>
    <w:semiHidden/>
    <w:rsid w:val="008A3D15"/>
    <w:rPr>
      <w:b/>
      <w:bCs/>
    </w:rPr>
  </w:style>
  <w:style w:type="character" w:customStyle="1" w:styleId="PredmetkomentaraChar">
    <w:name w:val="Predmet komentara Char"/>
    <w:basedOn w:val="TekstkomentaraChar"/>
    <w:link w:val="Predmetkomentara"/>
    <w:uiPriority w:val="99"/>
    <w:semiHidden/>
    <w:locked/>
    <w:rsid w:val="008A3D15"/>
    <w:rPr>
      <w:rFonts w:cs="Times New Roman"/>
      <w:b/>
      <w:bCs/>
      <w:color w:val="333333"/>
      <w:shd w:val="clear" w:color="auto" w:fill="FFFFFF"/>
      <w:lang w:val="hr-HR"/>
    </w:rPr>
  </w:style>
  <w:style w:type="paragraph" w:styleId="Odlomakpopisa">
    <w:name w:val="List Paragraph"/>
    <w:basedOn w:val="Normal"/>
    <w:uiPriority w:val="99"/>
    <w:qFormat/>
    <w:rsid w:val="006C22F3"/>
    <w:pPr>
      <w:ind w:left="720"/>
      <w:contextualSpacing/>
    </w:pPr>
  </w:style>
  <w:style w:type="paragraph" w:styleId="Bezproreda">
    <w:name w:val="No Spacing"/>
    <w:link w:val="BezproredaChar1"/>
    <w:uiPriority w:val="99"/>
    <w:qFormat/>
    <w:rsid w:val="00030FC6"/>
    <w:rPr>
      <w:rFonts w:cs="Calibri"/>
      <w:lang w:eastAsia="en-US"/>
    </w:rPr>
  </w:style>
  <w:style w:type="character" w:customStyle="1" w:styleId="BezproredaChar1">
    <w:name w:val="Bez proreda Char1"/>
    <w:basedOn w:val="Zadanifontodlomka"/>
    <w:link w:val="Bezproreda"/>
    <w:uiPriority w:val="99"/>
    <w:locked/>
    <w:rsid w:val="00B1742B"/>
    <w:rPr>
      <w:rFonts w:cs="Calibri"/>
      <w:sz w:val="22"/>
      <w:szCs w:val="22"/>
      <w:lang w:val="hr-HR" w:eastAsia="en-US" w:bidi="ar-SA"/>
    </w:rPr>
  </w:style>
  <w:style w:type="character" w:styleId="Naglaeno">
    <w:name w:val="Strong"/>
    <w:basedOn w:val="Zadanifontodlomka"/>
    <w:uiPriority w:val="99"/>
    <w:qFormat/>
    <w:rsid w:val="003B5129"/>
    <w:rPr>
      <w:rFonts w:cs="Times New Roman"/>
      <w:b/>
      <w:bCs/>
    </w:rPr>
  </w:style>
  <w:style w:type="paragraph" w:styleId="Naslov">
    <w:name w:val="Title"/>
    <w:basedOn w:val="Normal"/>
    <w:next w:val="Normal"/>
    <w:link w:val="NaslovChar"/>
    <w:uiPriority w:val="99"/>
    <w:qFormat/>
    <w:rsid w:val="00334331"/>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uiPriority w:val="99"/>
    <w:locked/>
    <w:rsid w:val="00334331"/>
    <w:rPr>
      <w:rFonts w:ascii="Cambria" w:hAnsi="Cambria" w:cs="Times New Roman"/>
      <w:color w:val="17365D"/>
      <w:spacing w:val="5"/>
      <w:kern w:val="28"/>
      <w:sz w:val="52"/>
      <w:szCs w:val="52"/>
      <w:lang w:eastAsia="en-US"/>
    </w:rPr>
  </w:style>
  <w:style w:type="paragraph" w:styleId="Podnaslov">
    <w:name w:val="Subtitle"/>
    <w:basedOn w:val="Normal"/>
    <w:next w:val="Normal"/>
    <w:link w:val="PodnaslovChar"/>
    <w:uiPriority w:val="99"/>
    <w:qFormat/>
    <w:rsid w:val="00334331"/>
    <w:pPr>
      <w:numPr>
        <w:ilvl w:val="1"/>
      </w:numPr>
    </w:pPr>
    <w:rPr>
      <w:rFonts w:ascii="Cambria" w:hAnsi="Cambria"/>
      <w:i/>
      <w:iCs/>
      <w:color w:val="4F81BD"/>
      <w:spacing w:val="15"/>
    </w:rPr>
  </w:style>
  <w:style w:type="character" w:customStyle="1" w:styleId="PodnaslovChar">
    <w:name w:val="Podnaslov Char"/>
    <w:basedOn w:val="Zadanifontodlomka"/>
    <w:link w:val="Podnaslov"/>
    <w:uiPriority w:val="99"/>
    <w:locked/>
    <w:rsid w:val="00334331"/>
    <w:rPr>
      <w:rFonts w:ascii="Cambria" w:hAnsi="Cambria" w:cs="Times New Roman"/>
      <w:i/>
      <w:iCs/>
      <w:color w:val="4F81BD"/>
      <w:spacing w:val="15"/>
      <w:sz w:val="24"/>
      <w:szCs w:val="24"/>
      <w:lang w:eastAsia="en-US"/>
    </w:rPr>
  </w:style>
  <w:style w:type="character" w:styleId="Neupadljivoisticanje">
    <w:name w:val="Subtle Emphasis"/>
    <w:basedOn w:val="Zadanifontodlomka"/>
    <w:uiPriority w:val="99"/>
    <w:qFormat/>
    <w:rsid w:val="00334331"/>
    <w:rPr>
      <w:rFonts w:cs="Times New Roman"/>
      <w:i/>
      <w:iCs/>
      <w:color w:val="808080"/>
    </w:rPr>
  </w:style>
  <w:style w:type="character" w:styleId="Istaknuto">
    <w:name w:val="Emphasis"/>
    <w:basedOn w:val="Zadanifontodlomka"/>
    <w:uiPriority w:val="99"/>
    <w:qFormat/>
    <w:rsid w:val="00334331"/>
    <w:rPr>
      <w:rFonts w:cs="Times New Roman"/>
      <w:i/>
      <w:iCs/>
    </w:rPr>
  </w:style>
  <w:style w:type="character" w:styleId="Jakoisticanje">
    <w:name w:val="Intense Emphasis"/>
    <w:basedOn w:val="Zadanifontodlomka"/>
    <w:uiPriority w:val="99"/>
    <w:qFormat/>
    <w:rsid w:val="00334331"/>
    <w:rPr>
      <w:rFonts w:cs="Times New Roman"/>
      <w:b/>
      <w:bCs/>
      <w:i/>
      <w:iCs/>
      <w:color w:val="4F81BD"/>
    </w:rPr>
  </w:style>
  <w:style w:type="paragraph" w:styleId="TOCNaslov">
    <w:name w:val="TOC Heading"/>
    <w:basedOn w:val="Naslov1"/>
    <w:next w:val="Normal"/>
    <w:uiPriority w:val="99"/>
    <w:qFormat/>
    <w:rsid w:val="00EF1F2C"/>
    <w:pPr>
      <w:outlineLvl w:val="9"/>
    </w:pPr>
    <w:rPr>
      <w:rFonts w:cs="Times New Roman"/>
    </w:rPr>
  </w:style>
  <w:style w:type="paragraph" w:styleId="Sadraj4">
    <w:name w:val="toc 4"/>
    <w:basedOn w:val="Normal"/>
    <w:next w:val="Normal"/>
    <w:autoRedefine/>
    <w:uiPriority w:val="99"/>
    <w:rsid w:val="0037777B"/>
    <w:pPr>
      <w:ind w:left="440"/>
    </w:pPr>
    <w:rPr>
      <w:rFonts w:cs="Calibri"/>
      <w:sz w:val="20"/>
      <w:szCs w:val="20"/>
    </w:rPr>
  </w:style>
  <w:style w:type="paragraph" w:styleId="Sadraj5">
    <w:name w:val="toc 5"/>
    <w:basedOn w:val="Normal"/>
    <w:next w:val="Normal"/>
    <w:autoRedefine/>
    <w:uiPriority w:val="99"/>
    <w:rsid w:val="00B20409"/>
    <w:pPr>
      <w:ind w:left="660"/>
    </w:pPr>
    <w:rPr>
      <w:rFonts w:cs="Calibri"/>
      <w:sz w:val="20"/>
      <w:szCs w:val="20"/>
    </w:rPr>
  </w:style>
  <w:style w:type="paragraph" w:styleId="Sadraj6">
    <w:name w:val="toc 6"/>
    <w:basedOn w:val="Normal"/>
    <w:next w:val="Normal"/>
    <w:autoRedefine/>
    <w:uiPriority w:val="99"/>
    <w:rsid w:val="0037777B"/>
    <w:pPr>
      <w:ind w:left="880"/>
    </w:pPr>
    <w:rPr>
      <w:rFonts w:cs="Calibri"/>
      <w:sz w:val="20"/>
      <w:szCs w:val="20"/>
    </w:rPr>
  </w:style>
  <w:style w:type="paragraph" w:styleId="Sadraj7">
    <w:name w:val="toc 7"/>
    <w:basedOn w:val="Normal"/>
    <w:next w:val="Normal"/>
    <w:autoRedefine/>
    <w:uiPriority w:val="99"/>
    <w:rsid w:val="0037777B"/>
    <w:pPr>
      <w:ind w:left="1100"/>
    </w:pPr>
    <w:rPr>
      <w:rFonts w:cs="Calibri"/>
      <w:sz w:val="20"/>
      <w:szCs w:val="20"/>
    </w:rPr>
  </w:style>
  <w:style w:type="paragraph" w:styleId="Sadraj8">
    <w:name w:val="toc 8"/>
    <w:basedOn w:val="Normal"/>
    <w:next w:val="Normal"/>
    <w:autoRedefine/>
    <w:uiPriority w:val="99"/>
    <w:rsid w:val="0037777B"/>
    <w:pPr>
      <w:ind w:left="1320"/>
    </w:pPr>
    <w:rPr>
      <w:rFonts w:cs="Calibri"/>
      <w:sz w:val="20"/>
      <w:szCs w:val="20"/>
    </w:rPr>
  </w:style>
  <w:style w:type="paragraph" w:styleId="Sadraj9">
    <w:name w:val="toc 9"/>
    <w:basedOn w:val="Normal"/>
    <w:next w:val="Normal"/>
    <w:autoRedefine/>
    <w:uiPriority w:val="99"/>
    <w:rsid w:val="0037777B"/>
    <w:pPr>
      <w:ind w:left="1540"/>
    </w:pPr>
    <w:rPr>
      <w:rFonts w:cs="Calibri"/>
      <w:sz w:val="20"/>
      <w:szCs w:val="20"/>
    </w:rPr>
  </w:style>
  <w:style w:type="character" w:styleId="Brojstranice">
    <w:name w:val="page number"/>
    <w:basedOn w:val="Zadanifontodlomka"/>
    <w:uiPriority w:val="99"/>
    <w:rsid w:val="00364B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81090">
      <w:marLeft w:val="0"/>
      <w:marRight w:val="0"/>
      <w:marTop w:val="0"/>
      <w:marBottom w:val="0"/>
      <w:divBdr>
        <w:top w:val="none" w:sz="0" w:space="0" w:color="auto"/>
        <w:left w:val="none" w:sz="0" w:space="0" w:color="auto"/>
        <w:bottom w:val="none" w:sz="0" w:space="0" w:color="auto"/>
        <w:right w:val="none" w:sz="0" w:space="0" w:color="auto"/>
      </w:divBdr>
    </w:div>
    <w:div w:id="1102381091">
      <w:marLeft w:val="0"/>
      <w:marRight w:val="0"/>
      <w:marTop w:val="0"/>
      <w:marBottom w:val="0"/>
      <w:divBdr>
        <w:top w:val="none" w:sz="0" w:space="0" w:color="auto"/>
        <w:left w:val="none" w:sz="0" w:space="0" w:color="auto"/>
        <w:bottom w:val="none" w:sz="0" w:space="0" w:color="auto"/>
        <w:right w:val="none" w:sz="0" w:space="0" w:color="auto"/>
      </w:divBdr>
    </w:div>
    <w:div w:id="1102381098">
      <w:marLeft w:val="0"/>
      <w:marRight w:val="0"/>
      <w:marTop w:val="0"/>
      <w:marBottom w:val="0"/>
      <w:divBdr>
        <w:top w:val="none" w:sz="0" w:space="0" w:color="auto"/>
        <w:left w:val="none" w:sz="0" w:space="0" w:color="auto"/>
        <w:bottom w:val="none" w:sz="0" w:space="0" w:color="auto"/>
        <w:right w:val="none" w:sz="0" w:space="0" w:color="auto"/>
      </w:divBdr>
      <w:divsChild>
        <w:div w:id="1102381143">
          <w:marLeft w:val="0"/>
          <w:marRight w:val="0"/>
          <w:marTop w:val="0"/>
          <w:marBottom w:val="0"/>
          <w:divBdr>
            <w:top w:val="none" w:sz="0" w:space="0" w:color="auto"/>
            <w:left w:val="none" w:sz="0" w:space="0" w:color="auto"/>
            <w:bottom w:val="none" w:sz="0" w:space="0" w:color="auto"/>
            <w:right w:val="none" w:sz="0" w:space="0" w:color="auto"/>
          </w:divBdr>
          <w:divsChild>
            <w:div w:id="1102381111">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02381101">
      <w:marLeft w:val="0"/>
      <w:marRight w:val="0"/>
      <w:marTop w:val="0"/>
      <w:marBottom w:val="0"/>
      <w:divBdr>
        <w:top w:val="none" w:sz="0" w:space="0" w:color="auto"/>
        <w:left w:val="none" w:sz="0" w:space="0" w:color="auto"/>
        <w:bottom w:val="none" w:sz="0" w:space="0" w:color="auto"/>
        <w:right w:val="none" w:sz="0" w:space="0" w:color="auto"/>
      </w:divBdr>
      <w:divsChild>
        <w:div w:id="1102381113">
          <w:marLeft w:val="0"/>
          <w:marRight w:val="0"/>
          <w:marTop w:val="0"/>
          <w:marBottom w:val="0"/>
          <w:divBdr>
            <w:top w:val="none" w:sz="0" w:space="0" w:color="auto"/>
            <w:left w:val="none" w:sz="0" w:space="0" w:color="auto"/>
            <w:bottom w:val="none" w:sz="0" w:space="0" w:color="auto"/>
            <w:right w:val="none" w:sz="0" w:space="0" w:color="auto"/>
          </w:divBdr>
          <w:divsChild>
            <w:div w:id="1102381112">
              <w:marLeft w:val="0"/>
              <w:marRight w:val="0"/>
              <w:marTop w:val="0"/>
              <w:marBottom w:val="0"/>
              <w:divBdr>
                <w:top w:val="none" w:sz="0" w:space="0" w:color="auto"/>
                <w:left w:val="none" w:sz="0" w:space="0" w:color="auto"/>
                <w:bottom w:val="none" w:sz="0" w:space="0" w:color="auto"/>
                <w:right w:val="none" w:sz="0" w:space="0" w:color="auto"/>
              </w:divBdr>
              <w:divsChild>
                <w:div w:id="1102381108">
                  <w:marLeft w:val="0"/>
                  <w:marRight w:val="0"/>
                  <w:marTop w:val="0"/>
                  <w:marBottom w:val="0"/>
                  <w:divBdr>
                    <w:top w:val="none" w:sz="0" w:space="0" w:color="auto"/>
                    <w:left w:val="none" w:sz="0" w:space="0" w:color="auto"/>
                    <w:bottom w:val="none" w:sz="0" w:space="0" w:color="auto"/>
                    <w:right w:val="none" w:sz="0" w:space="0" w:color="auto"/>
                  </w:divBdr>
                  <w:divsChild>
                    <w:div w:id="1102381136">
                      <w:marLeft w:val="0"/>
                      <w:marRight w:val="0"/>
                      <w:marTop w:val="0"/>
                      <w:marBottom w:val="0"/>
                      <w:divBdr>
                        <w:top w:val="none" w:sz="0" w:space="0" w:color="auto"/>
                        <w:left w:val="none" w:sz="0" w:space="0" w:color="auto"/>
                        <w:bottom w:val="none" w:sz="0" w:space="0" w:color="auto"/>
                        <w:right w:val="none" w:sz="0" w:space="0" w:color="auto"/>
                      </w:divBdr>
                      <w:divsChild>
                        <w:div w:id="1102381118">
                          <w:marLeft w:val="0"/>
                          <w:marRight w:val="0"/>
                          <w:marTop w:val="0"/>
                          <w:marBottom w:val="0"/>
                          <w:divBdr>
                            <w:top w:val="none" w:sz="0" w:space="0" w:color="auto"/>
                            <w:left w:val="none" w:sz="0" w:space="0" w:color="auto"/>
                            <w:bottom w:val="none" w:sz="0" w:space="0" w:color="auto"/>
                            <w:right w:val="none" w:sz="0" w:space="0" w:color="auto"/>
                          </w:divBdr>
                          <w:divsChild>
                            <w:div w:id="1102381125">
                              <w:marLeft w:val="0"/>
                              <w:marRight w:val="0"/>
                              <w:marTop w:val="0"/>
                              <w:marBottom w:val="0"/>
                              <w:divBdr>
                                <w:top w:val="none" w:sz="0" w:space="0" w:color="auto"/>
                                <w:left w:val="none" w:sz="0" w:space="0" w:color="auto"/>
                                <w:bottom w:val="none" w:sz="0" w:space="0" w:color="auto"/>
                                <w:right w:val="none" w:sz="0" w:space="0" w:color="auto"/>
                              </w:divBdr>
                              <w:divsChild>
                                <w:div w:id="11023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81105">
      <w:marLeft w:val="0"/>
      <w:marRight w:val="0"/>
      <w:marTop w:val="0"/>
      <w:marBottom w:val="0"/>
      <w:divBdr>
        <w:top w:val="none" w:sz="0" w:space="0" w:color="auto"/>
        <w:left w:val="none" w:sz="0" w:space="0" w:color="auto"/>
        <w:bottom w:val="none" w:sz="0" w:space="0" w:color="auto"/>
        <w:right w:val="none" w:sz="0" w:space="0" w:color="auto"/>
      </w:divBdr>
    </w:div>
    <w:div w:id="1102381119">
      <w:marLeft w:val="164"/>
      <w:marRight w:val="164"/>
      <w:marTop w:val="164"/>
      <w:marBottom w:val="164"/>
      <w:divBdr>
        <w:top w:val="none" w:sz="0" w:space="0" w:color="auto"/>
        <w:left w:val="none" w:sz="0" w:space="0" w:color="auto"/>
        <w:bottom w:val="none" w:sz="0" w:space="0" w:color="auto"/>
        <w:right w:val="none" w:sz="0" w:space="0" w:color="auto"/>
      </w:divBdr>
    </w:div>
    <w:div w:id="1102381121">
      <w:marLeft w:val="0"/>
      <w:marRight w:val="0"/>
      <w:marTop w:val="0"/>
      <w:marBottom w:val="0"/>
      <w:divBdr>
        <w:top w:val="none" w:sz="0" w:space="0" w:color="auto"/>
        <w:left w:val="none" w:sz="0" w:space="0" w:color="auto"/>
        <w:bottom w:val="none" w:sz="0" w:space="0" w:color="auto"/>
        <w:right w:val="none" w:sz="0" w:space="0" w:color="auto"/>
      </w:divBdr>
      <w:divsChild>
        <w:div w:id="1102381099">
          <w:marLeft w:val="533"/>
          <w:marRight w:val="0"/>
          <w:marTop w:val="140"/>
          <w:marBottom w:val="0"/>
          <w:divBdr>
            <w:top w:val="none" w:sz="0" w:space="0" w:color="auto"/>
            <w:left w:val="none" w:sz="0" w:space="0" w:color="auto"/>
            <w:bottom w:val="none" w:sz="0" w:space="0" w:color="auto"/>
            <w:right w:val="none" w:sz="0" w:space="0" w:color="auto"/>
          </w:divBdr>
        </w:div>
        <w:div w:id="1102381159">
          <w:marLeft w:val="533"/>
          <w:marRight w:val="0"/>
          <w:marTop w:val="160"/>
          <w:marBottom w:val="0"/>
          <w:divBdr>
            <w:top w:val="none" w:sz="0" w:space="0" w:color="auto"/>
            <w:left w:val="none" w:sz="0" w:space="0" w:color="auto"/>
            <w:bottom w:val="none" w:sz="0" w:space="0" w:color="auto"/>
            <w:right w:val="none" w:sz="0" w:space="0" w:color="auto"/>
          </w:divBdr>
        </w:div>
      </w:divsChild>
    </w:div>
    <w:div w:id="1102381124">
      <w:marLeft w:val="0"/>
      <w:marRight w:val="0"/>
      <w:marTop w:val="0"/>
      <w:marBottom w:val="0"/>
      <w:divBdr>
        <w:top w:val="none" w:sz="0" w:space="0" w:color="auto"/>
        <w:left w:val="none" w:sz="0" w:space="0" w:color="auto"/>
        <w:bottom w:val="none" w:sz="0" w:space="0" w:color="auto"/>
        <w:right w:val="none" w:sz="0" w:space="0" w:color="auto"/>
      </w:divBdr>
      <w:divsChild>
        <w:div w:id="1102381109">
          <w:marLeft w:val="547"/>
          <w:marRight w:val="0"/>
          <w:marTop w:val="154"/>
          <w:marBottom w:val="0"/>
          <w:divBdr>
            <w:top w:val="none" w:sz="0" w:space="0" w:color="auto"/>
            <w:left w:val="none" w:sz="0" w:space="0" w:color="auto"/>
            <w:bottom w:val="none" w:sz="0" w:space="0" w:color="auto"/>
            <w:right w:val="none" w:sz="0" w:space="0" w:color="auto"/>
          </w:divBdr>
        </w:div>
        <w:div w:id="1102381146">
          <w:marLeft w:val="547"/>
          <w:marRight w:val="0"/>
          <w:marTop w:val="154"/>
          <w:marBottom w:val="0"/>
          <w:divBdr>
            <w:top w:val="none" w:sz="0" w:space="0" w:color="auto"/>
            <w:left w:val="none" w:sz="0" w:space="0" w:color="auto"/>
            <w:bottom w:val="none" w:sz="0" w:space="0" w:color="auto"/>
            <w:right w:val="none" w:sz="0" w:space="0" w:color="auto"/>
          </w:divBdr>
        </w:div>
        <w:div w:id="1102381160">
          <w:marLeft w:val="547"/>
          <w:marRight w:val="0"/>
          <w:marTop w:val="154"/>
          <w:marBottom w:val="0"/>
          <w:divBdr>
            <w:top w:val="none" w:sz="0" w:space="0" w:color="auto"/>
            <w:left w:val="none" w:sz="0" w:space="0" w:color="auto"/>
            <w:bottom w:val="none" w:sz="0" w:space="0" w:color="auto"/>
            <w:right w:val="none" w:sz="0" w:space="0" w:color="auto"/>
          </w:divBdr>
        </w:div>
        <w:div w:id="1102381178">
          <w:marLeft w:val="547"/>
          <w:marRight w:val="0"/>
          <w:marTop w:val="154"/>
          <w:marBottom w:val="0"/>
          <w:divBdr>
            <w:top w:val="none" w:sz="0" w:space="0" w:color="auto"/>
            <w:left w:val="none" w:sz="0" w:space="0" w:color="auto"/>
            <w:bottom w:val="none" w:sz="0" w:space="0" w:color="auto"/>
            <w:right w:val="none" w:sz="0" w:space="0" w:color="auto"/>
          </w:divBdr>
        </w:div>
      </w:divsChild>
    </w:div>
    <w:div w:id="1102381128">
      <w:marLeft w:val="0"/>
      <w:marRight w:val="0"/>
      <w:marTop w:val="0"/>
      <w:marBottom w:val="0"/>
      <w:divBdr>
        <w:top w:val="none" w:sz="0" w:space="0" w:color="auto"/>
        <w:left w:val="none" w:sz="0" w:space="0" w:color="auto"/>
        <w:bottom w:val="none" w:sz="0" w:space="0" w:color="auto"/>
        <w:right w:val="none" w:sz="0" w:space="0" w:color="auto"/>
      </w:divBdr>
    </w:div>
    <w:div w:id="1102381130">
      <w:marLeft w:val="0"/>
      <w:marRight w:val="0"/>
      <w:marTop w:val="0"/>
      <w:marBottom w:val="0"/>
      <w:divBdr>
        <w:top w:val="none" w:sz="0" w:space="0" w:color="auto"/>
        <w:left w:val="none" w:sz="0" w:space="0" w:color="auto"/>
        <w:bottom w:val="none" w:sz="0" w:space="0" w:color="auto"/>
        <w:right w:val="none" w:sz="0" w:space="0" w:color="auto"/>
      </w:divBdr>
      <w:divsChild>
        <w:div w:id="1102381156">
          <w:marLeft w:val="1166"/>
          <w:marRight w:val="0"/>
          <w:marTop w:val="115"/>
          <w:marBottom w:val="0"/>
          <w:divBdr>
            <w:top w:val="none" w:sz="0" w:space="0" w:color="auto"/>
            <w:left w:val="none" w:sz="0" w:space="0" w:color="auto"/>
            <w:bottom w:val="none" w:sz="0" w:space="0" w:color="auto"/>
            <w:right w:val="none" w:sz="0" w:space="0" w:color="auto"/>
          </w:divBdr>
        </w:div>
      </w:divsChild>
    </w:div>
    <w:div w:id="1102381135">
      <w:marLeft w:val="0"/>
      <w:marRight w:val="0"/>
      <w:marTop w:val="0"/>
      <w:marBottom w:val="0"/>
      <w:divBdr>
        <w:top w:val="none" w:sz="0" w:space="0" w:color="auto"/>
        <w:left w:val="none" w:sz="0" w:space="0" w:color="auto"/>
        <w:bottom w:val="none" w:sz="0" w:space="0" w:color="auto"/>
        <w:right w:val="none" w:sz="0" w:space="0" w:color="auto"/>
      </w:divBdr>
      <w:divsChild>
        <w:div w:id="1102381173">
          <w:marLeft w:val="1166"/>
          <w:marRight w:val="0"/>
          <w:marTop w:val="115"/>
          <w:marBottom w:val="0"/>
          <w:divBdr>
            <w:top w:val="none" w:sz="0" w:space="0" w:color="auto"/>
            <w:left w:val="none" w:sz="0" w:space="0" w:color="auto"/>
            <w:bottom w:val="none" w:sz="0" w:space="0" w:color="auto"/>
            <w:right w:val="none" w:sz="0" w:space="0" w:color="auto"/>
          </w:divBdr>
        </w:div>
      </w:divsChild>
    </w:div>
    <w:div w:id="1102381137">
      <w:marLeft w:val="0"/>
      <w:marRight w:val="0"/>
      <w:marTop w:val="0"/>
      <w:marBottom w:val="0"/>
      <w:divBdr>
        <w:top w:val="none" w:sz="0" w:space="0" w:color="auto"/>
        <w:left w:val="none" w:sz="0" w:space="0" w:color="auto"/>
        <w:bottom w:val="none" w:sz="0" w:space="0" w:color="auto"/>
        <w:right w:val="none" w:sz="0" w:space="0" w:color="auto"/>
      </w:divBdr>
    </w:div>
    <w:div w:id="1102381142">
      <w:marLeft w:val="0"/>
      <w:marRight w:val="0"/>
      <w:marTop w:val="0"/>
      <w:marBottom w:val="0"/>
      <w:divBdr>
        <w:top w:val="none" w:sz="0" w:space="0" w:color="auto"/>
        <w:left w:val="none" w:sz="0" w:space="0" w:color="auto"/>
        <w:bottom w:val="none" w:sz="0" w:space="0" w:color="auto"/>
        <w:right w:val="none" w:sz="0" w:space="0" w:color="auto"/>
      </w:divBdr>
      <w:divsChild>
        <w:div w:id="1102381134">
          <w:marLeft w:val="1166"/>
          <w:marRight w:val="0"/>
          <w:marTop w:val="115"/>
          <w:marBottom w:val="0"/>
          <w:divBdr>
            <w:top w:val="none" w:sz="0" w:space="0" w:color="auto"/>
            <w:left w:val="none" w:sz="0" w:space="0" w:color="auto"/>
            <w:bottom w:val="none" w:sz="0" w:space="0" w:color="auto"/>
            <w:right w:val="none" w:sz="0" w:space="0" w:color="auto"/>
          </w:divBdr>
        </w:div>
      </w:divsChild>
    </w:div>
    <w:div w:id="1102381153">
      <w:marLeft w:val="0"/>
      <w:marRight w:val="0"/>
      <w:marTop w:val="0"/>
      <w:marBottom w:val="0"/>
      <w:divBdr>
        <w:top w:val="none" w:sz="0" w:space="0" w:color="auto"/>
        <w:left w:val="none" w:sz="0" w:space="0" w:color="auto"/>
        <w:bottom w:val="none" w:sz="0" w:space="0" w:color="auto"/>
        <w:right w:val="none" w:sz="0" w:space="0" w:color="auto"/>
      </w:divBdr>
      <w:divsChild>
        <w:div w:id="1102381093">
          <w:marLeft w:val="0"/>
          <w:marRight w:val="0"/>
          <w:marTop w:val="0"/>
          <w:marBottom w:val="0"/>
          <w:divBdr>
            <w:top w:val="none" w:sz="0" w:space="0" w:color="auto"/>
            <w:left w:val="none" w:sz="0" w:space="0" w:color="auto"/>
            <w:bottom w:val="none" w:sz="0" w:space="0" w:color="auto"/>
            <w:right w:val="none" w:sz="0" w:space="0" w:color="auto"/>
          </w:divBdr>
          <w:divsChild>
            <w:div w:id="1102381176">
              <w:marLeft w:val="0"/>
              <w:marRight w:val="0"/>
              <w:marTop w:val="0"/>
              <w:marBottom w:val="0"/>
              <w:divBdr>
                <w:top w:val="none" w:sz="0" w:space="0" w:color="auto"/>
                <w:left w:val="none" w:sz="0" w:space="0" w:color="auto"/>
                <w:bottom w:val="none" w:sz="0" w:space="0" w:color="auto"/>
                <w:right w:val="none" w:sz="0" w:space="0" w:color="auto"/>
              </w:divBdr>
              <w:divsChild>
                <w:div w:id="1102381149">
                  <w:marLeft w:val="0"/>
                  <w:marRight w:val="0"/>
                  <w:marTop w:val="0"/>
                  <w:marBottom w:val="0"/>
                  <w:divBdr>
                    <w:top w:val="none" w:sz="0" w:space="0" w:color="auto"/>
                    <w:left w:val="none" w:sz="0" w:space="0" w:color="auto"/>
                    <w:bottom w:val="none" w:sz="0" w:space="0" w:color="auto"/>
                    <w:right w:val="none" w:sz="0" w:space="0" w:color="auto"/>
                  </w:divBdr>
                  <w:divsChild>
                    <w:div w:id="1102381147">
                      <w:marLeft w:val="0"/>
                      <w:marRight w:val="0"/>
                      <w:marTop w:val="0"/>
                      <w:marBottom w:val="0"/>
                      <w:divBdr>
                        <w:top w:val="none" w:sz="0" w:space="0" w:color="auto"/>
                        <w:left w:val="none" w:sz="0" w:space="0" w:color="auto"/>
                        <w:bottom w:val="none" w:sz="0" w:space="0" w:color="auto"/>
                        <w:right w:val="none" w:sz="0" w:space="0" w:color="auto"/>
                      </w:divBdr>
                      <w:divsChild>
                        <w:div w:id="1102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381158">
      <w:marLeft w:val="0"/>
      <w:marRight w:val="0"/>
      <w:marTop w:val="0"/>
      <w:marBottom w:val="0"/>
      <w:divBdr>
        <w:top w:val="none" w:sz="0" w:space="0" w:color="auto"/>
        <w:left w:val="none" w:sz="0" w:space="0" w:color="auto"/>
        <w:bottom w:val="none" w:sz="0" w:space="0" w:color="auto"/>
        <w:right w:val="none" w:sz="0" w:space="0" w:color="auto"/>
      </w:divBdr>
      <w:divsChild>
        <w:div w:id="1102381144">
          <w:marLeft w:val="0"/>
          <w:marRight w:val="0"/>
          <w:marTop w:val="0"/>
          <w:marBottom w:val="0"/>
          <w:divBdr>
            <w:top w:val="none" w:sz="0" w:space="0" w:color="auto"/>
            <w:left w:val="none" w:sz="0" w:space="0" w:color="auto"/>
            <w:bottom w:val="none" w:sz="0" w:space="0" w:color="auto"/>
            <w:right w:val="none" w:sz="0" w:space="0" w:color="auto"/>
          </w:divBdr>
          <w:divsChild>
            <w:div w:id="1102381129">
              <w:marLeft w:val="0"/>
              <w:marRight w:val="0"/>
              <w:marTop w:val="0"/>
              <w:marBottom w:val="0"/>
              <w:divBdr>
                <w:top w:val="none" w:sz="0" w:space="0" w:color="auto"/>
                <w:left w:val="none" w:sz="0" w:space="0" w:color="auto"/>
                <w:bottom w:val="none" w:sz="0" w:space="0" w:color="auto"/>
                <w:right w:val="none" w:sz="0" w:space="0" w:color="auto"/>
              </w:divBdr>
              <w:divsChild>
                <w:div w:id="1102381166">
                  <w:marLeft w:val="1482"/>
                  <w:marRight w:val="0"/>
                  <w:marTop w:val="0"/>
                  <w:marBottom w:val="0"/>
                  <w:divBdr>
                    <w:top w:val="none" w:sz="0" w:space="0" w:color="auto"/>
                    <w:left w:val="none" w:sz="0" w:space="0" w:color="auto"/>
                    <w:bottom w:val="none" w:sz="0" w:space="0" w:color="auto"/>
                    <w:right w:val="none" w:sz="0" w:space="0" w:color="auto"/>
                  </w:divBdr>
                  <w:divsChild>
                    <w:div w:id="1102381123">
                      <w:marLeft w:val="0"/>
                      <w:marRight w:val="0"/>
                      <w:marTop w:val="0"/>
                      <w:marBottom w:val="0"/>
                      <w:divBdr>
                        <w:top w:val="none" w:sz="0" w:space="0" w:color="auto"/>
                        <w:left w:val="none" w:sz="0" w:space="0" w:color="auto"/>
                        <w:bottom w:val="none" w:sz="0" w:space="0" w:color="auto"/>
                        <w:right w:val="none" w:sz="0" w:space="0" w:color="auto"/>
                      </w:divBdr>
                      <w:divsChild>
                        <w:div w:id="1102381106">
                          <w:marLeft w:val="0"/>
                          <w:marRight w:val="0"/>
                          <w:marTop w:val="0"/>
                          <w:marBottom w:val="0"/>
                          <w:divBdr>
                            <w:top w:val="none" w:sz="0" w:space="0" w:color="auto"/>
                            <w:left w:val="none" w:sz="0" w:space="0" w:color="auto"/>
                            <w:bottom w:val="none" w:sz="0" w:space="0" w:color="auto"/>
                            <w:right w:val="none" w:sz="0" w:space="0" w:color="auto"/>
                          </w:divBdr>
                          <w:divsChild>
                            <w:div w:id="1102381095">
                              <w:marLeft w:val="0"/>
                              <w:marRight w:val="0"/>
                              <w:marTop w:val="0"/>
                              <w:marBottom w:val="0"/>
                              <w:divBdr>
                                <w:top w:val="none" w:sz="0" w:space="0" w:color="auto"/>
                                <w:left w:val="none" w:sz="0" w:space="0" w:color="auto"/>
                                <w:bottom w:val="none" w:sz="0" w:space="0" w:color="auto"/>
                                <w:right w:val="none" w:sz="0" w:space="0" w:color="auto"/>
                              </w:divBdr>
                              <w:divsChild>
                                <w:div w:id="11023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81161">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1166"/>
          <w:marRight w:val="0"/>
          <w:marTop w:val="134"/>
          <w:marBottom w:val="0"/>
          <w:divBdr>
            <w:top w:val="none" w:sz="0" w:space="0" w:color="auto"/>
            <w:left w:val="none" w:sz="0" w:space="0" w:color="auto"/>
            <w:bottom w:val="none" w:sz="0" w:space="0" w:color="auto"/>
            <w:right w:val="none" w:sz="0" w:space="0" w:color="auto"/>
          </w:divBdr>
        </w:div>
        <w:div w:id="1102381162">
          <w:marLeft w:val="1166"/>
          <w:marRight w:val="0"/>
          <w:marTop w:val="134"/>
          <w:marBottom w:val="0"/>
          <w:divBdr>
            <w:top w:val="none" w:sz="0" w:space="0" w:color="auto"/>
            <w:left w:val="none" w:sz="0" w:space="0" w:color="auto"/>
            <w:bottom w:val="none" w:sz="0" w:space="0" w:color="auto"/>
            <w:right w:val="none" w:sz="0" w:space="0" w:color="auto"/>
          </w:divBdr>
        </w:div>
        <w:div w:id="1102381171">
          <w:marLeft w:val="1166"/>
          <w:marRight w:val="0"/>
          <w:marTop w:val="134"/>
          <w:marBottom w:val="0"/>
          <w:divBdr>
            <w:top w:val="none" w:sz="0" w:space="0" w:color="auto"/>
            <w:left w:val="none" w:sz="0" w:space="0" w:color="auto"/>
            <w:bottom w:val="none" w:sz="0" w:space="0" w:color="auto"/>
            <w:right w:val="none" w:sz="0" w:space="0" w:color="auto"/>
          </w:divBdr>
        </w:div>
      </w:divsChild>
    </w:div>
    <w:div w:id="1102381165">
      <w:marLeft w:val="0"/>
      <w:marRight w:val="0"/>
      <w:marTop w:val="0"/>
      <w:marBottom w:val="0"/>
      <w:divBdr>
        <w:top w:val="none" w:sz="0" w:space="0" w:color="auto"/>
        <w:left w:val="none" w:sz="0" w:space="0" w:color="auto"/>
        <w:bottom w:val="none" w:sz="0" w:space="0" w:color="auto"/>
        <w:right w:val="none" w:sz="0" w:space="0" w:color="auto"/>
      </w:divBdr>
      <w:divsChild>
        <w:div w:id="1102381157">
          <w:marLeft w:val="0"/>
          <w:marRight w:val="0"/>
          <w:marTop w:val="0"/>
          <w:marBottom w:val="0"/>
          <w:divBdr>
            <w:top w:val="none" w:sz="0" w:space="0" w:color="auto"/>
            <w:left w:val="none" w:sz="0" w:space="0" w:color="auto"/>
            <w:bottom w:val="none" w:sz="0" w:space="0" w:color="auto"/>
            <w:right w:val="none" w:sz="0" w:space="0" w:color="auto"/>
          </w:divBdr>
          <w:divsChild>
            <w:div w:id="1102381096">
              <w:marLeft w:val="0"/>
              <w:marRight w:val="0"/>
              <w:marTop w:val="0"/>
              <w:marBottom w:val="0"/>
              <w:divBdr>
                <w:top w:val="none" w:sz="0" w:space="0" w:color="auto"/>
                <w:left w:val="none" w:sz="0" w:space="0" w:color="auto"/>
                <w:bottom w:val="none" w:sz="0" w:space="0" w:color="auto"/>
                <w:right w:val="none" w:sz="0" w:space="0" w:color="auto"/>
              </w:divBdr>
              <w:divsChild>
                <w:div w:id="1102381092">
                  <w:marLeft w:val="1482"/>
                  <w:marRight w:val="0"/>
                  <w:marTop w:val="0"/>
                  <w:marBottom w:val="0"/>
                  <w:divBdr>
                    <w:top w:val="none" w:sz="0" w:space="0" w:color="auto"/>
                    <w:left w:val="none" w:sz="0" w:space="0" w:color="auto"/>
                    <w:bottom w:val="none" w:sz="0" w:space="0" w:color="auto"/>
                    <w:right w:val="none" w:sz="0" w:space="0" w:color="auto"/>
                  </w:divBdr>
                  <w:divsChild>
                    <w:div w:id="1102381094">
                      <w:marLeft w:val="0"/>
                      <w:marRight w:val="0"/>
                      <w:marTop w:val="0"/>
                      <w:marBottom w:val="0"/>
                      <w:divBdr>
                        <w:top w:val="none" w:sz="0" w:space="0" w:color="auto"/>
                        <w:left w:val="none" w:sz="0" w:space="0" w:color="auto"/>
                        <w:bottom w:val="none" w:sz="0" w:space="0" w:color="auto"/>
                        <w:right w:val="none" w:sz="0" w:space="0" w:color="auto"/>
                      </w:divBdr>
                      <w:divsChild>
                        <w:div w:id="1102381097">
                          <w:marLeft w:val="0"/>
                          <w:marRight w:val="0"/>
                          <w:marTop w:val="0"/>
                          <w:marBottom w:val="0"/>
                          <w:divBdr>
                            <w:top w:val="none" w:sz="0" w:space="0" w:color="auto"/>
                            <w:left w:val="none" w:sz="0" w:space="0" w:color="auto"/>
                            <w:bottom w:val="none" w:sz="0" w:space="0" w:color="auto"/>
                            <w:right w:val="none" w:sz="0" w:space="0" w:color="auto"/>
                          </w:divBdr>
                          <w:divsChild>
                            <w:div w:id="1102381163">
                              <w:marLeft w:val="0"/>
                              <w:marRight w:val="0"/>
                              <w:marTop w:val="0"/>
                              <w:marBottom w:val="0"/>
                              <w:divBdr>
                                <w:top w:val="none" w:sz="0" w:space="0" w:color="auto"/>
                                <w:left w:val="none" w:sz="0" w:space="0" w:color="auto"/>
                                <w:bottom w:val="none" w:sz="0" w:space="0" w:color="auto"/>
                                <w:right w:val="none" w:sz="0" w:space="0" w:color="auto"/>
                              </w:divBdr>
                              <w:divsChild>
                                <w:div w:id="1102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81169">
      <w:marLeft w:val="179"/>
      <w:marRight w:val="179"/>
      <w:marTop w:val="179"/>
      <w:marBottom w:val="179"/>
      <w:divBdr>
        <w:top w:val="none" w:sz="0" w:space="0" w:color="auto"/>
        <w:left w:val="none" w:sz="0" w:space="0" w:color="auto"/>
        <w:bottom w:val="none" w:sz="0" w:space="0" w:color="auto"/>
        <w:right w:val="none" w:sz="0" w:space="0" w:color="auto"/>
      </w:divBdr>
    </w:div>
    <w:div w:id="1102381170">
      <w:marLeft w:val="0"/>
      <w:marRight w:val="0"/>
      <w:marTop w:val="0"/>
      <w:marBottom w:val="0"/>
      <w:divBdr>
        <w:top w:val="none" w:sz="0" w:space="0" w:color="auto"/>
        <w:left w:val="none" w:sz="0" w:space="0" w:color="auto"/>
        <w:bottom w:val="none" w:sz="0" w:space="0" w:color="auto"/>
        <w:right w:val="none" w:sz="0" w:space="0" w:color="auto"/>
      </w:divBdr>
      <w:divsChild>
        <w:div w:id="1102381139">
          <w:marLeft w:val="533"/>
          <w:marRight w:val="0"/>
          <w:marTop w:val="100"/>
          <w:marBottom w:val="0"/>
          <w:divBdr>
            <w:top w:val="none" w:sz="0" w:space="0" w:color="auto"/>
            <w:left w:val="none" w:sz="0" w:space="0" w:color="auto"/>
            <w:bottom w:val="none" w:sz="0" w:space="0" w:color="auto"/>
            <w:right w:val="none" w:sz="0" w:space="0" w:color="auto"/>
          </w:divBdr>
        </w:div>
        <w:div w:id="1102381140">
          <w:marLeft w:val="533"/>
          <w:marRight w:val="0"/>
          <w:marTop w:val="100"/>
          <w:marBottom w:val="0"/>
          <w:divBdr>
            <w:top w:val="none" w:sz="0" w:space="0" w:color="auto"/>
            <w:left w:val="none" w:sz="0" w:space="0" w:color="auto"/>
            <w:bottom w:val="none" w:sz="0" w:space="0" w:color="auto"/>
            <w:right w:val="none" w:sz="0" w:space="0" w:color="auto"/>
          </w:divBdr>
        </w:div>
        <w:div w:id="1102381150">
          <w:marLeft w:val="533"/>
          <w:marRight w:val="0"/>
          <w:marTop w:val="100"/>
          <w:marBottom w:val="0"/>
          <w:divBdr>
            <w:top w:val="none" w:sz="0" w:space="0" w:color="auto"/>
            <w:left w:val="none" w:sz="0" w:space="0" w:color="auto"/>
            <w:bottom w:val="none" w:sz="0" w:space="0" w:color="auto"/>
            <w:right w:val="none" w:sz="0" w:space="0" w:color="auto"/>
          </w:divBdr>
        </w:div>
        <w:div w:id="1102381154">
          <w:marLeft w:val="533"/>
          <w:marRight w:val="0"/>
          <w:marTop w:val="100"/>
          <w:marBottom w:val="0"/>
          <w:divBdr>
            <w:top w:val="none" w:sz="0" w:space="0" w:color="auto"/>
            <w:left w:val="none" w:sz="0" w:space="0" w:color="auto"/>
            <w:bottom w:val="none" w:sz="0" w:space="0" w:color="auto"/>
            <w:right w:val="none" w:sz="0" w:space="0" w:color="auto"/>
          </w:divBdr>
        </w:div>
      </w:divsChild>
    </w:div>
    <w:div w:id="1102381172">
      <w:marLeft w:val="0"/>
      <w:marRight w:val="0"/>
      <w:marTop w:val="0"/>
      <w:marBottom w:val="0"/>
      <w:divBdr>
        <w:top w:val="none" w:sz="0" w:space="0" w:color="auto"/>
        <w:left w:val="none" w:sz="0" w:space="0" w:color="auto"/>
        <w:bottom w:val="none" w:sz="0" w:space="0" w:color="auto"/>
        <w:right w:val="none" w:sz="0" w:space="0" w:color="auto"/>
      </w:divBdr>
      <w:divsChild>
        <w:div w:id="1102381177">
          <w:marLeft w:val="0"/>
          <w:marRight w:val="0"/>
          <w:marTop w:val="0"/>
          <w:marBottom w:val="0"/>
          <w:divBdr>
            <w:top w:val="none" w:sz="0" w:space="0" w:color="auto"/>
            <w:left w:val="none" w:sz="0" w:space="0" w:color="auto"/>
            <w:bottom w:val="none" w:sz="0" w:space="0" w:color="auto"/>
            <w:right w:val="none" w:sz="0" w:space="0" w:color="auto"/>
          </w:divBdr>
          <w:divsChild>
            <w:div w:id="1102381167">
              <w:marLeft w:val="567"/>
              <w:marRight w:val="567"/>
              <w:marTop w:val="0"/>
              <w:marBottom w:val="0"/>
              <w:divBdr>
                <w:top w:val="none" w:sz="0" w:space="0" w:color="auto"/>
                <w:left w:val="none" w:sz="0" w:space="0" w:color="auto"/>
                <w:bottom w:val="none" w:sz="0" w:space="0" w:color="auto"/>
                <w:right w:val="none" w:sz="0" w:space="0" w:color="auto"/>
              </w:divBdr>
              <w:divsChild>
                <w:div w:id="1102381168">
                  <w:marLeft w:val="0"/>
                  <w:marRight w:val="0"/>
                  <w:marTop w:val="0"/>
                  <w:marBottom w:val="0"/>
                  <w:divBdr>
                    <w:top w:val="none" w:sz="0" w:space="0" w:color="auto"/>
                    <w:left w:val="none" w:sz="0" w:space="0" w:color="auto"/>
                    <w:bottom w:val="none" w:sz="0" w:space="0" w:color="auto"/>
                    <w:right w:val="none" w:sz="0" w:space="0" w:color="auto"/>
                  </w:divBdr>
                  <w:divsChild>
                    <w:div w:id="1102381107">
                      <w:marLeft w:val="0"/>
                      <w:marRight w:val="0"/>
                      <w:marTop w:val="0"/>
                      <w:marBottom w:val="0"/>
                      <w:divBdr>
                        <w:top w:val="none" w:sz="0" w:space="0" w:color="auto"/>
                        <w:left w:val="none" w:sz="0" w:space="0" w:color="auto"/>
                        <w:bottom w:val="none" w:sz="0" w:space="0" w:color="auto"/>
                        <w:right w:val="none" w:sz="0" w:space="0" w:color="auto"/>
                      </w:divBdr>
                      <w:divsChild>
                        <w:div w:id="1102381115">
                          <w:marLeft w:val="0"/>
                          <w:marRight w:val="0"/>
                          <w:marTop w:val="0"/>
                          <w:marBottom w:val="0"/>
                          <w:divBdr>
                            <w:top w:val="none" w:sz="0" w:space="0" w:color="auto"/>
                            <w:left w:val="none" w:sz="0" w:space="0" w:color="auto"/>
                            <w:bottom w:val="none" w:sz="0" w:space="0" w:color="auto"/>
                            <w:right w:val="none" w:sz="0" w:space="0" w:color="auto"/>
                          </w:divBdr>
                          <w:divsChild>
                            <w:div w:id="1102381122">
                              <w:marLeft w:val="0"/>
                              <w:marRight w:val="0"/>
                              <w:marTop w:val="0"/>
                              <w:marBottom w:val="0"/>
                              <w:divBdr>
                                <w:top w:val="none" w:sz="0" w:space="0" w:color="auto"/>
                                <w:left w:val="none" w:sz="0" w:space="0" w:color="auto"/>
                                <w:bottom w:val="none" w:sz="0" w:space="0" w:color="auto"/>
                                <w:right w:val="none" w:sz="0" w:space="0" w:color="auto"/>
                              </w:divBdr>
                              <w:divsChild>
                                <w:div w:id="1102381138">
                                  <w:marLeft w:val="0"/>
                                  <w:marRight w:val="0"/>
                                  <w:marTop w:val="0"/>
                                  <w:marBottom w:val="0"/>
                                  <w:divBdr>
                                    <w:top w:val="none" w:sz="0" w:space="0" w:color="auto"/>
                                    <w:left w:val="none" w:sz="0" w:space="0" w:color="auto"/>
                                    <w:bottom w:val="none" w:sz="0" w:space="0" w:color="auto"/>
                                    <w:right w:val="none" w:sz="0" w:space="0" w:color="auto"/>
                                  </w:divBdr>
                                  <w:divsChild>
                                    <w:div w:id="1102381148">
                                      <w:marLeft w:val="0"/>
                                      <w:marRight w:val="0"/>
                                      <w:marTop w:val="0"/>
                                      <w:marBottom w:val="0"/>
                                      <w:divBdr>
                                        <w:top w:val="none" w:sz="0" w:space="0" w:color="auto"/>
                                        <w:left w:val="none" w:sz="0" w:space="0" w:color="auto"/>
                                        <w:bottom w:val="none" w:sz="0" w:space="0" w:color="auto"/>
                                        <w:right w:val="none" w:sz="0" w:space="0" w:color="auto"/>
                                      </w:divBdr>
                                      <w:divsChild>
                                        <w:div w:id="1102381133">
                                          <w:marLeft w:val="0"/>
                                          <w:marRight w:val="0"/>
                                          <w:marTop w:val="0"/>
                                          <w:marBottom w:val="0"/>
                                          <w:divBdr>
                                            <w:top w:val="none" w:sz="0" w:space="0" w:color="auto"/>
                                            <w:left w:val="none" w:sz="0" w:space="0" w:color="auto"/>
                                            <w:bottom w:val="none" w:sz="0" w:space="0" w:color="auto"/>
                                            <w:right w:val="none" w:sz="0" w:space="0" w:color="auto"/>
                                          </w:divBdr>
                                          <w:divsChild>
                                            <w:div w:id="11023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81174">
      <w:marLeft w:val="0"/>
      <w:marRight w:val="0"/>
      <w:marTop w:val="0"/>
      <w:marBottom w:val="0"/>
      <w:divBdr>
        <w:top w:val="none" w:sz="0" w:space="0" w:color="auto"/>
        <w:left w:val="none" w:sz="0" w:space="0" w:color="auto"/>
        <w:bottom w:val="none" w:sz="0" w:space="0" w:color="auto"/>
        <w:right w:val="none" w:sz="0" w:space="0" w:color="auto"/>
      </w:divBdr>
      <w:divsChild>
        <w:div w:id="1102381141">
          <w:marLeft w:val="0"/>
          <w:marRight w:val="0"/>
          <w:marTop w:val="0"/>
          <w:marBottom w:val="0"/>
          <w:divBdr>
            <w:top w:val="none" w:sz="0" w:space="0" w:color="auto"/>
            <w:left w:val="none" w:sz="0" w:space="0" w:color="auto"/>
            <w:bottom w:val="none" w:sz="0" w:space="0" w:color="auto"/>
            <w:right w:val="none" w:sz="0" w:space="0" w:color="auto"/>
          </w:divBdr>
          <w:divsChild>
            <w:div w:id="1102381179">
              <w:marLeft w:val="0"/>
              <w:marRight w:val="0"/>
              <w:marTop w:val="0"/>
              <w:marBottom w:val="0"/>
              <w:divBdr>
                <w:top w:val="none" w:sz="0" w:space="0" w:color="auto"/>
                <w:left w:val="none" w:sz="0" w:space="0" w:color="auto"/>
                <w:bottom w:val="none" w:sz="0" w:space="0" w:color="auto"/>
                <w:right w:val="none" w:sz="0" w:space="0" w:color="auto"/>
              </w:divBdr>
              <w:divsChild>
                <w:div w:id="1102381102">
                  <w:marLeft w:val="1482"/>
                  <w:marRight w:val="0"/>
                  <w:marTop w:val="0"/>
                  <w:marBottom w:val="0"/>
                  <w:divBdr>
                    <w:top w:val="none" w:sz="0" w:space="0" w:color="auto"/>
                    <w:left w:val="none" w:sz="0" w:space="0" w:color="auto"/>
                    <w:bottom w:val="none" w:sz="0" w:space="0" w:color="auto"/>
                    <w:right w:val="none" w:sz="0" w:space="0" w:color="auto"/>
                  </w:divBdr>
                  <w:divsChild>
                    <w:div w:id="1102381145">
                      <w:marLeft w:val="0"/>
                      <w:marRight w:val="0"/>
                      <w:marTop w:val="0"/>
                      <w:marBottom w:val="0"/>
                      <w:divBdr>
                        <w:top w:val="none" w:sz="0" w:space="0" w:color="auto"/>
                        <w:left w:val="none" w:sz="0" w:space="0" w:color="auto"/>
                        <w:bottom w:val="none" w:sz="0" w:space="0" w:color="auto"/>
                        <w:right w:val="none" w:sz="0" w:space="0" w:color="auto"/>
                      </w:divBdr>
                      <w:divsChild>
                        <w:div w:id="1102381164">
                          <w:marLeft w:val="0"/>
                          <w:marRight w:val="0"/>
                          <w:marTop w:val="0"/>
                          <w:marBottom w:val="0"/>
                          <w:divBdr>
                            <w:top w:val="none" w:sz="0" w:space="0" w:color="auto"/>
                            <w:left w:val="none" w:sz="0" w:space="0" w:color="auto"/>
                            <w:bottom w:val="none" w:sz="0" w:space="0" w:color="auto"/>
                            <w:right w:val="none" w:sz="0" w:space="0" w:color="auto"/>
                          </w:divBdr>
                          <w:divsChild>
                            <w:div w:id="1102381151">
                              <w:marLeft w:val="0"/>
                              <w:marRight w:val="0"/>
                              <w:marTop w:val="0"/>
                              <w:marBottom w:val="0"/>
                              <w:divBdr>
                                <w:top w:val="none" w:sz="0" w:space="0" w:color="auto"/>
                                <w:left w:val="none" w:sz="0" w:space="0" w:color="auto"/>
                                <w:bottom w:val="none" w:sz="0" w:space="0" w:color="auto"/>
                                <w:right w:val="none" w:sz="0" w:space="0" w:color="auto"/>
                              </w:divBdr>
                              <w:divsChild>
                                <w:div w:id="11023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381175">
      <w:marLeft w:val="0"/>
      <w:marRight w:val="0"/>
      <w:marTop w:val="0"/>
      <w:marBottom w:val="0"/>
      <w:divBdr>
        <w:top w:val="none" w:sz="0" w:space="0" w:color="auto"/>
        <w:left w:val="none" w:sz="0" w:space="0" w:color="auto"/>
        <w:bottom w:val="none" w:sz="0" w:space="0" w:color="auto"/>
        <w:right w:val="none" w:sz="0" w:space="0" w:color="auto"/>
      </w:divBdr>
      <w:divsChild>
        <w:div w:id="1102381103">
          <w:marLeft w:val="0"/>
          <w:marRight w:val="0"/>
          <w:marTop w:val="0"/>
          <w:marBottom w:val="0"/>
          <w:divBdr>
            <w:top w:val="none" w:sz="0" w:space="0" w:color="auto"/>
            <w:left w:val="none" w:sz="0" w:space="0" w:color="auto"/>
            <w:bottom w:val="none" w:sz="0" w:space="0" w:color="auto"/>
            <w:right w:val="none" w:sz="0" w:space="0" w:color="auto"/>
          </w:divBdr>
          <w:divsChild>
            <w:div w:id="1102381132">
              <w:marLeft w:val="0"/>
              <w:marRight w:val="0"/>
              <w:marTop w:val="0"/>
              <w:marBottom w:val="0"/>
              <w:divBdr>
                <w:top w:val="none" w:sz="0" w:space="0" w:color="auto"/>
                <w:left w:val="none" w:sz="0" w:space="0" w:color="auto"/>
                <w:bottom w:val="none" w:sz="0" w:space="0" w:color="auto"/>
                <w:right w:val="none" w:sz="0" w:space="0" w:color="auto"/>
              </w:divBdr>
              <w:divsChild>
                <w:div w:id="1102381120">
                  <w:marLeft w:val="0"/>
                  <w:marRight w:val="0"/>
                  <w:marTop w:val="0"/>
                  <w:marBottom w:val="0"/>
                  <w:divBdr>
                    <w:top w:val="none" w:sz="0" w:space="0" w:color="auto"/>
                    <w:left w:val="none" w:sz="0" w:space="0" w:color="auto"/>
                    <w:bottom w:val="none" w:sz="0" w:space="0" w:color="auto"/>
                    <w:right w:val="none" w:sz="0" w:space="0" w:color="auto"/>
                  </w:divBdr>
                  <w:divsChild>
                    <w:div w:id="1102381114">
                      <w:marLeft w:val="0"/>
                      <w:marRight w:val="0"/>
                      <w:marTop w:val="0"/>
                      <w:marBottom w:val="0"/>
                      <w:divBdr>
                        <w:top w:val="none" w:sz="0" w:space="0" w:color="auto"/>
                        <w:left w:val="none" w:sz="0" w:space="0" w:color="auto"/>
                        <w:bottom w:val="none" w:sz="0" w:space="0" w:color="auto"/>
                        <w:right w:val="none" w:sz="0" w:space="0" w:color="auto"/>
                      </w:divBdr>
                      <w:divsChild>
                        <w:div w:id="1102381126">
                          <w:marLeft w:val="0"/>
                          <w:marRight w:val="0"/>
                          <w:marTop w:val="0"/>
                          <w:marBottom w:val="0"/>
                          <w:divBdr>
                            <w:top w:val="none" w:sz="0" w:space="0" w:color="auto"/>
                            <w:left w:val="none" w:sz="0" w:space="0" w:color="auto"/>
                            <w:bottom w:val="none" w:sz="0" w:space="0" w:color="auto"/>
                            <w:right w:val="none" w:sz="0" w:space="0" w:color="auto"/>
                          </w:divBdr>
                          <w:divsChild>
                            <w:div w:id="1102381152">
                              <w:marLeft w:val="0"/>
                              <w:marRight w:val="0"/>
                              <w:marTop w:val="0"/>
                              <w:marBottom w:val="0"/>
                              <w:divBdr>
                                <w:top w:val="none" w:sz="0" w:space="0" w:color="auto"/>
                                <w:left w:val="none" w:sz="0" w:space="0" w:color="auto"/>
                                <w:bottom w:val="none" w:sz="0" w:space="0" w:color="auto"/>
                                <w:right w:val="none" w:sz="0" w:space="0" w:color="auto"/>
                              </w:divBdr>
                              <w:divsChild>
                                <w:div w:id="11023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jetke-bolesti.org" TargetMode="External"/><Relationship Id="rId18" Type="http://schemas.openxmlformats.org/officeDocument/2006/relationships/hyperlink" Target="http://www.cisticna-fibroza.hr" TargetMode="External"/><Relationship Id="rId26" Type="http://schemas.openxmlformats.org/officeDocument/2006/relationships/hyperlink" Target="http://www.eurogentest.org" TargetMode="External"/><Relationship Id="rId39" Type="http://schemas.openxmlformats.org/officeDocument/2006/relationships/hyperlink" Target="http://www.orpha.net" TargetMode="External"/><Relationship Id="rId3" Type="http://schemas.openxmlformats.org/officeDocument/2006/relationships/styles" Target="styles.xml"/><Relationship Id="rId21" Type="http://schemas.openxmlformats.org/officeDocument/2006/relationships/hyperlink" Target="http://www.cybermed.hr" TargetMode="External"/><Relationship Id="rId34" Type="http://schemas.openxmlformats.org/officeDocument/2006/relationships/hyperlink" Target="http://www.ecorn-cf.eu" TargetMode="External"/><Relationship Id="rId42" Type="http://schemas.openxmlformats.org/officeDocument/2006/relationships/hyperlink" Target="http://www.rijetke-bolesti.org"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c.europa.eu/health/rare_diseases/policy/index_en.htm" TargetMode="External"/><Relationship Id="rId17" Type="http://schemas.openxmlformats.org/officeDocument/2006/relationships/hyperlink" Target="http://www.debra-croatia.com" TargetMode="External"/><Relationship Id="rId25" Type="http://schemas.openxmlformats.org/officeDocument/2006/relationships/hyperlink" Target="http://www.uppt.hr/index" TargetMode="External"/><Relationship Id="rId33" Type="http://schemas.openxmlformats.org/officeDocument/2006/relationships/hyperlink" Target="http://www.regpok.hr" TargetMode="External"/><Relationship Id="rId38" Type="http://schemas.openxmlformats.org/officeDocument/2006/relationships/hyperlink" Target="http://www.europlanproject.eu" TargetMode="External"/><Relationship Id="rId46" Type="http://schemas.openxmlformats.org/officeDocument/2006/relationships/hyperlink" Target="http://www.ecrin.org/" TargetMode="External"/><Relationship Id="rId2" Type="http://schemas.openxmlformats.org/officeDocument/2006/relationships/numbering" Target="numbering.xml"/><Relationship Id="rId16" Type="http://schemas.openxmlformats.org/officeDocument/2006/relationships/hyperlink" Target="http://www.hull.hr" TargetMode="External"/><Relationship Id="rId20" Type="http://schemas.openxmlformats.org/officeDocument/2006/relationships/hyperlink" Target="http://www.fenilketonurija.hr" TargetMode="External"/><Relationship Id="rId29" Type="http://schemas.openxmlformats.org/officeDocument/2006/relationships/hyperlink" Target="http://www.rijetke-bolesti.org" TargetMode="External"/><Relationship Id="rId41" Type="http://schemas.openxmlformats.org/officeDocument/2006/relationships/hyperlink" Target="http://www.e-rare.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lanproject.eu" TargetMode="External"/><Relationship Id="rId24" Type="http://schemas.openxmlformats.org/officeDocument/2006/relationships/hyperlink" Target="http://www.centar-zdravlja.net" TargetMode="External"/><Relationship Id="rId32" Type="http://schemas.openxmlformats.org/officeDocument/2006/relationships/hyperlink" Target="http://www.halmed.hr/" TargetMode="External"/><Relationship Id="rId37" Type="http://schemas.openxmlformats.org/officeDocument/2006/relationships/hyperlink" Target="http://www.eurogentest.org" TargetMode="External"/><Relationship Id="rId40" Type="http://schemas.openxmlformats.org/officeDocument/2006/relationships/hyperlink" Target="http://www.eimd-registry.org" TargetMode="External"/><Relationship Id="rId45" Type="http://schemas.openxmlformats.org/officeDocument/2006/relationships/hyperlink" Target="http://www.rijetke-bolesti.hr" TargetMode="External"/><Relationship Id="rId5" Type="http://schemas.openxmlformats.org/officeDocument/2006/relationships/settings" Target="settings.xml"/><Relationship Id="rId15" Type="http://schemas.openxmlformats.org/officeDocument/2006/relationships/hyperlink" Target="http://www.pws.hr" TargetMode="External"/><Relationship Id="rId23" Type="http://schemas.openxmlformats.org/officeDocument/2006/relationships/hyperlink" Target="file:///L:\JAVNO%20ZDRAVSTVO\HZJZ\NEZARAZNE%20BOLESTI\RIJETKE%20BOLESTI\2014\zajednoprotivraka.org" TargetMode="External"/><Relationship Id="rId28" Type="http://schemas.openxmlformats.org/officeDocument/2006/relationships/hyperlink" Target="http://www.humana-genetika.org/" TargetMode="External"/><Relationship Id="rId36" Type="http://schemas.openxmlformats.org/officeDocument/2006/relationships/hyperlink" Target="http://www.eurocat-network.eu" TargetMode="External"/><Relationship Id="rId49" Type="http://schemas.openxmlformats.org/officeDocument/2006/relationships/footer" Target="footer2.xml"/><Relationship Id="rId10" Type="http://schemas.openxmlformats.org/officeDocument/2006/relationships/hyperlink" Target="http://www.eurordis.org/" TargetMode="External"/><Relationship Id="rId19" Type="http://schemas.openxmlformats.org/officeDocument/2006/relationships/hyperlink" Target="file:///L:\JAVNO%20ZDRAVSTVO\HZJZ\NEZARAZNE%20BOLESTI\RIJETKE%20BOLESTI\2014\smk.mef.hr\osteogenesis" TargetMode="External"/><Relationship Id="rId31" Type="http://schemas.openxmlformats.org/officeDocument/2006/relationships/hyperlink" Target="http://www.ema.europa.eu" TargetMode="External"/><Relationship Id="rId44" Type="http://schemas.openxmlformats.org/officeDocument/2006/relationships/hyperlink" Target="http://www.halmed.hr" TargetMode="External"/><Relationship Id="rId4" Type="http://schemas.microsoft.com/office/2007/relationships/stylesWithEffects" Target="stylesWithEffects.xml"/><Relationship Id="rId9" Type="http://schemas.openxmlformats.org/officeDocument/2006/relationships/hyperlink" Target="http://www.orpha.net" TargetMode="External"/><Relationship Id="rId14" Type="http://schemas.openxmlformats.org/officeDocument/2006/relationships/hyperlink" Target="file:///L:\JAVNO%20ZDRAVSTVO\HZJZ\NEZARAZNE%20BOLESTI\RIJETKE%20BOLESTI\2014\rijetke-bolesti.hr" TargetMode="External"/><Relationship Id="rId22" Type="http://schemas.openxmlformats.org/officeDocument/2006/relationships/hyperlink" Target="http://www.plivamed.net" TargetMode="External"/><Relationship Id="rId27" Type="http://schemas.openxmlformats.org/officeDocument/2006/relationships/hyperlink" Target="http://www.eshg.org/" TargetMode="External"/><Relationship Id="rId30" Type="http://schemas.openxmlformats.org/officeDocument/2006/relationships/hyperlink" Target="http://www.humana-genetika.org/" TargetMode="External"/><Relationship Id="rId35" Type="http://schemas.openxmlformats.org/officeDocument/2006/relationships/hyperlink" Target="http://www.eurocarecf.eu" TargetMode="External"/><Relationship Id="rId43" Type="http://schemas.openxmlformats.org/officeDocument/2006/relationships/hyperlink" Target="http://www.eucerd.eu/?post_type=document&amp;p=1224"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09A04-0994-4BF9-A3AB-0C9F54EB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17842</Words>
  <Characters>101703</Characters>
  <Application>Microsoft Office Word</Application>
  <DocSecurity>0</DocSecurity>
  <Lines>847</Lines>
  <Paragraphs>238</Paragraphs>
  <ScaleCrop>false</ScaleCrop>
  <HeadingPairs>
    <vt:vector size="2" baseType="variant">
      <vt:variant>
        <vt:lpstr>Naslov</vt:lpstr>
      </vt:variant>
      <vt:variant>
        <vt:i4>1</vt:i4>
      </vt:variant>
    </vt:vector>
  </HeadingPairs>
  <TitlesOfParts>
    <vt:vector size="1" baseType="lpstr">
      <vt:lpstr>NACIONALNI PLAN ZA RIJETKE BOLESTI 2011.-2016.</vt:lpstr>
    </vt:vector>
  </TitlesOfParts>
  <Company>Ministarstvo zdravstva i socijalne skrbi Republike Hrvatske</Company>
  <LinksUpToDate>false</LinksUpToDate>
  <CharactersWithSpaces>119307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PLAN ZA RIJETKE BOLESTI 2011.-2016.</dc:title>
  <dc:subject>Povjerenstva Ministarstva zdravstva i socijalne skrbi za izradu i praćenje provedbe Nacionalnog programa za rijetke bolest</dc:subject>
  <dc:creator>Barišić I</dc:creator>
  <cp:lastModifiedBy>Kačić Alesić Vedrana</cp:lastModifiedBy>
  <cp:revision>2</cp:revision>
  <cp:lastPrinted>2015-02-11T11:53:00Z</cp:lastPrinted>
  <dcterms:created xsi:type="dcterms:W3CDTF">2015-10-28T11:38:00Z</dcterms:created>
  <dcterms:modified xsi:type="dcterms:W3CDTF">2015-10-28T11:38:00Z</dcterms:modified>
</cp:coreProperties>
</file>